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outlineLvl w:val="0"/>
        <w:rPr>
          <w:rFonts w:ascii="Times New Roman" w:hAnsi="Times New Roman" w:eastAsia="华文中宋" w:cs="Times New Roman"/>
        </w:rPr>
      </w:pPr>
      <w:r>
        <w:rPr>
          <w:rFonts w:ascii="Times New Roman" w:hAnsi="Times New Roman" w:eastAsia="华文中宋" w:cs="Times New Roman"/>
        </w:rPr>
        <w:t>关于2019级新生入学体检的通知</w:t>
      </w:r>
    </w:p>
    <w:p>
      <w:pPr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 xml:space="preserve"> </w:t>
      </w:r>
    </w:p>
    <w:p>
      <w:pPr>
        <w:widowControl/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b/>
          <w:bCs/>
          <w:color w:val="000000"/>
          <w:kern w:val="0"/>
          <w:sz w:val="24"/>
          <w:szCs w:val="24"/>
        </w:rPr>
        <w:t>一、体检时间</w:t>
      </w:r>
    </w:p>
    <w:p>
      <w:pPr>
        <w:widowControl/>
        <w:shd w:val="clear" w:color="auto" w:fill="FFFFFF"/>
        <w:spacing w:line="400" w:lineRule="exact"/>
        <w:ind w:firstLine="420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kern w:val="0"/>
          <w:sz w:val="24"/>
          <w:szCs w:val="24"/>
        </w:rPr>
        <w:t>9月2日下午</w:t>
      </w:r>
      <w:r>
        <w:rPr>
          <w:rFonts w:eastAsia="仿宋"/>
          <w:color w:val="000000"/>
          <w:kern w:val="0"/>
          <w:sz w:val="24"/>
          <w:szCs w:val="24"/>
        </w:rPr>
        <w:t>（14：00-17：00）各学部、院系统一到校医院保健科领取体检表。</w:t>
      </w:r>
    </w:p>
    <w:p>
      <w:pPr>
        <w:widowControl/>
        <w:shd w:val="clear" w:color="auto" w:fill="FFFFFF"/>
        <w:spacing w:line="400" w:lineRule="exact"/>
        <w:ind w:firstLine="420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请各单位严格按照校医院所安排的具体时间到校医院体检，以免某时间段人多拥挤，具体安排详见下表。</w:t>
      </w:r>
    </w:p>
    <w:p>
      <w:pPr>
        <w:widowControl/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b/>
          <w:bCs/>
          <w:color w:val="000000"/>
          <w:kern w:val="0"/>
          <w:sz w:val="24"/>
          <w:szCs w:val="24"/>
        </w:rPr>
        <w:t>二、体检地点</w:t>
      </w:r>
      <w:r>
        <w:rPr>
          <w:rFonts w:eastAsia="仿宋"/>
          <w:color w:val="000000"/>
          <w:kern w:val="0"/>
          <w:sz w:val="24"/>
          <w:szCs w:val="24"/>
        </w:rPr>
        <w:t>：校医院</w:t>
      </w:r>
    </w:p>
    <w:p>
      <w:pPr>
        <w:widowControl/>
        <w:shd w:val="clear" w:color="auto" w:fill="FFFFFF"/>
        <w:spacing w:line="400" w:lineRule="exact"/>
        <w:jc w:val="left"/>
        <w:rPr>
          <w:rFonts w:eastAsia="仿宋"/>
          <w:kern w:val="0"/>
          <w:sz w:val="24"/>
          <w:szCs w:val="24"/>
        </w:rPr>
      </w:pPr>
      <w:r>
        <w:rPr>
          <w:rFonts w:eastAsia="仿宋"/>
          <w:b/>
          <w:bCs/>
          <w:color w:val="000000"/>
          <w:kern w:val="0"/>
          <w:sz w:val="24"/>
          <w:szCs w:val="24"/>
        </w:rPr>
        <w:t>三、</w:t>
      </w:r>
      <w:r>
        <w:rPr>
          <w:rFonts w:eastAsia="仿宋"/>
          <w:b/>
          <w:bCs/>
          <w:kern w:val="0"/>
          <w:sz w:val="24"/>
          <w:szCs w:val="24"/>
        </w:rPr>
        <w:t>收费标准</w:t>
      </w:r>
    </w:p>
    <w:tbl>
      <w:tblPr>
        <w:tblStyle w:val="16"/>
        <w:tblW w:w="75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4942"/>
        <w:gridCol w:w="1830"/>
      </w:tblGrid>
      <w:tr>
        <w:tblPrEx>
          <w:tblLayout w:type="fixed"/>
        </w:tblPrEx>
        <w:trPr>
          <w:trHeight w:val="340" w:hRule="atLeast"/>
          <w:jc w:val="center"/>
        </w:trPr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4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项目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收费标准（元）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体检费（内、外、五官科、血压、身高、体重）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20.00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丙氨酸氨基转移酶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4.00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静脉采血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6.00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采血管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1.75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DR检查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80.00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体检合计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111.75</w:t>
            </w: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 注：疫苗接种、PPD筛查免费。</w:t>
      </w:r>
    </w:p>
    <w:p>
      <w:pPr>
        <w:widowControl/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b/>
          <w:bCs/>
          <w:color w:val="000000"/>
          <w:kern w:val="0"/>
          <w:sz w:val="24"/>
          <w:szCs w:val="24"/>
        </w:rPr>
        <w:t>特殊要求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体检费用</w:t>
      </w:r>
      <w:r>
        <w:rPr>
          <w:rFonts w:eastAsia="仿宋"/>
          <w:kern w:val="0"/>
          <w:sz w:val="24"/>
          <w:szCs w:val="24"/>
        </w:rPr>
        <w:t>9月3日前</w:t>
      </w:r>
      <w:r>
        <w:rPr>
          <w:rFonts w:eastAsia="仿宋"/>
          <w:color w:val="000000"/>
          <w:kern w:val="0"/>
          <w:sz w:val="24"/>
          <w:szCs w:val="24"/>
        </w:rPr>
        <w:t>统一到学校财务缴费系统交费支付。网址http://wszf.bnu.edu.cn。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体检前将姓名、学号填入体检表和化验单相应位置，贴相片。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9月2日上午开学典礼后到校医院做PPD，请按学号排队。地点：校医院健康教育室。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采血注意事项：凡规定在上午采血的同学一定要在当日禁食早餐；下午采血的同学清淡早餐，禁食午餐，空腹抽血。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体检地点：DR检查在放射科，采血在校医院二楼抽血室，五官科在口腔科，内、外科在相应科室，血压在健康教育室。体检结束后将体检表交回公共卫生科。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麻风腮疫苗今年北京市政府采购，免费给外地进京生源接种（不包括北京生源和预科生）。疫苗短缺，暂时不能接待自费接种。</w:t>
      </w:r>
    </w:p>
    <w:p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预防接种地点</w:t>
      </w:r>
      <w:r>
        <w:rPr>
          <w:rFonts w:eastAsia="仿宋"/>
          <w:kern w:val="0"/>
          <w:sz w:val="24"/>
          <w:szCs w:val="24"/>
        </w:rPr>
        <w:t>待定</w:t>
      </w:r>
      <w:r>
        <w:rPr>
          <w:rFonts w:eastAsia="仿宋"/>
          <w:color w:val="000000"/>
          <w:kern w:val="0"/>
          <w:sz w:val="24"/>
          <w:szCs w:val="24"/>
        </w:rPr>
        <w:t>，要求进早餐，穿宽松袖子上衣。请同学阅读《知情同意书》，并签字。</w:t>
      </w:r>
    </w:p>
    <w:p>
      <w:pPr>
        <w:spacing w:line="240" w:lineRule="atLeast"/>
        <w:rPr>
          <w:rFonts w:eastAsia="仿宋"/>
          <w:sz w:val="18"/>
          <w:szCs w:val="18"/>
        </w:rPr>
      </w:pPr>
    </w:p>
    <w:tbl>
      <w:tblPr>
        <w:tblStyle w:val="16"/>
        <w:tblW w:w="11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2"/>
      </w:tblGrid>
      <w:tr>
        <w:tblPrEx>
          <w:tblLayout w:type="fixed"/>
        </w:tblPrEx>
        <w:trPr>
          <w:trHeight w:val="405" w:hRule="atLeast"/>
          <w:jc w:val="center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2019级本科生入学体检、预防接种安排</w:t>
            </w:r>
          </w:p>
          <w:tbl>
            <w:tblPr>
              <w:tblStyle w:val="16"/>
              <w:tblW w:w="9991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4"/>
              <w:gridCol w:w="1559"/>
              <w:gridCol w:w="992"/>
              <w:gridCol w:w="1276"/>
              <w:gridCol w:w="623"/>
              <w:gridCol w:w="1240"/>
              <w:gridCol w:w="1275"/>
              <w:gridCol w:w="1239"/>
              <w:gridCol w:w="993"/>
            </w:tblGrid>
            <w:tr>
              <w:tblPrEx>
                <w:tblLayout w:type="fixed"/>
              </w:tblPrEx>
              <w:trPr>
                <w:trHeight w:val="270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序号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单位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人数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体检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色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觉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PPD筛查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PPD结果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查看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疫苗接种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PPD、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疫苗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b/>
                      <w:bCs/>
                      <w:kern w:val="0"/>
                    </w:rPr>
                  </w:pPr>
                  <w:r>
                    <w:rPr>
                      <w:rFonts w:eastAsia="仿宋"/>
                      <w:b/>
                      <w:bCs/>
                      <w:kern w:val="0"/>
                    </w:rPr>
                    <w:t>分组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000000"/>
                      <w:kern w:val="0"/>
                    </w:rPr>
                  </w:pPr>
                  <w:r>
                    <w:rPr>
                      <w:rFonts w:eastAsia="仿宋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000000"/>
                      <w:kern w:val="0"/>
                    </w:rPr>
                  </w:pPr>
                  <w:r>
                    <w:rPr>
                      <w:rFonts w:eastAsia="仿宋"/>
                      <w:color w:val="000000"/>
                      <w:kern w:val="0"/>
                    </w:rPr>
                    <w:t>人工智能学院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9月6日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上午8:00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000000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</w:t>
                  </w:r>
                  <w:r>
                    <w:rPr>
                      <w:rFonts w:eastAsia="仿宋"/>
                      <w:color w:val="000000"/>
                      <w:kern w:val="0"/>
                    </w:rPr>
                    <w:t>月</w:t>
                  </w:r>
                  <w:r>
                    <w:rPr>
                      <w:rFonts w:eastAsia="仿宋"/>
                      <w:kern w:val="0"/>
                    </w:rPr>
                    <w:t>14</w:t>
                  </w:r>
                  <w:r>
                    <w:rPr>
                      <w:rFonts w:eastAsia="仿宋"/>
                      <w:color w:val="000000"/>
                      <w:kern w:val="0"/>
                    </w:rPr>
                    <w:t>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color w:val="000000"/>
                      <w:kern w:val="0"/>
                    </w:rPr>
                  </w:pPr>
                  <w:r>
                    <w:rPr>
                      <w:rFonts w:eastAsia="仿宋"/>
                      <w:color w:val="000000"/>
                      <w:kern w:val="0"/>
                    </w:rPr>
                    <w:t>下午</w:t>
                  </w:r>
                  <w:r>
                    <w:rPr>
                      <w:rFonts w:eastAsia="仿宋"/>
                      <w:kern w:val="0"/>
                    </w:rPr>
                    <w:t>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000000"/>
                      <w:kern w:val="0"/>
                    </w:rPr>
                  </w:pPr>
                  <w:r>
                    <w:rPr>
                      <w:rFonts w:eastAsia="仿宋"/>
                      <w:color w:val="000000"/>
                      <w:kern w:val="0"/>
                    </w:rPr>
                    <w:t>第二组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000000"/>
                      <w:kern w:val="0"/>
                    </w:rPr>
                  </w:pPr>
                  <w:r>
                    <w:rPr>
                      <w:rFonts w:eastAsia="仿宋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000000"/>
                      <w:kern w:val="0"/>
                    </w:rPr>
                  </w:pPr>
                  <w:r>
                    <w:rPr>
                      <w:rFonts w:eastAsia="仿宋"/>
                      <w:color w:val="000000"/>
                      <w:kern w:val="0"/>
                    </w:rPr>
                    <w:t>环境学院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9月6日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上午8:00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000000"/>
                      <w:kern w:val="0"/>
                    </w:rPr>
                  </w:pPr>
                  <w:r>
                    <w:rPr>
                      <w:rFonts w:eastAsia="仿宋"/>
                      <w:color w:val="000000"/>
                      <w:kern w:val="0"/>
                    </w:rPr>
                    <w:t>第六组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化学学院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9月6日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第四组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生命科学学院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9月6日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第五组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新闻传播学院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9月6日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第七组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经济与工商管理学院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177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9月6日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第二组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地理科学学部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135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9月6日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第五组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政府管理学院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84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9月6日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第三组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哲学学院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9月7日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上午8:00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第一组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数学科学学院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167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9月7日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上午8:00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第一组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统计学院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9月7日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第五组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历史学院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9月7日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第四组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FF0000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大类招生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9月7日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第八组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体育与运动学院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117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9月7日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第四组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外国语言文学学院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181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9月7日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第七组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教育学部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149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9月7日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第八组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心理学部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117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9月8日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上午8:00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第六组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法学院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9月8日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上午8:00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第六组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物理学系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148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9月8日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第一组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天文系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9月8日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第六组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社会学院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9月8日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第八组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马克思主义学院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9月8日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第三组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FF0000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color w:val="FF0000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拔尖学生培养计划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115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9月8日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第八组</w:t>
                  </w:r>
                </w:p>
              </w:tc>
            </w:tr>
            <w:tr>
              <w:tblPrEx>
                <w:tblLayout w:type="fixed"/>
              </w:tblPrEx>
              <w:trPr>
                <w:trHeight w:val="285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文学院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上午8:00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上午9:40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第三组</w:t>
                  </w:r>
                </w:p>
              </w:tc>
            </w:tr>
            <w:tr>
              <w:tblPrEx>
                <w:tblLayout w:type="fixed"/>
              </w:tblPrEx>
              <w:trPr>
                <w:trHeight w:val="787" w:hRule="atLeast"/>
                <w:jc w:val="center"/>
              </w:trPr>
              <w:tc>
                <w:tcPr>
                  <w:tcW w:w="7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艺术传媒学院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9月8日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6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*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9月2日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上午10:40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9月5日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下午14:00</w:t>
                  </w:r>
                </w:p>
              </w:tc>
              <w:tc>
                <w:tcPr>
                  <w:tcW w:w="1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9月14日</w:t>
                  </w:r>
                </w:p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下午13:00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eastAsia="仿宋"/>
                      <w:kern w:val="0"/>
                    </w:rPr>
                  </w:pPr>
                  <w:r>
                    <w:rPr>
                      <w:rFonts w:eastAsia="仿宋"/>
                      <w:kern w:val="0"/>
                    </w:rPr>
                    <w:t>第七组</w:t>
                  </w:r>
                </w:p>
              </w:tc>
            </w:tr>
          </w:tbl>
          <w:p>
            <w:pPr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tabs>
          <w:tab w:val="left" w:pos="720"/>
        </w:tabs>
        <w:spacing w:line="400" w:lineRule="exact"/>
        <w:jc w:val="left"/>
        <w:rPr>
          <w:rFonts w:eastAsia="仿宋"/>
          <w:b/>
          <w:color w:val="000000"/>
          <w:kern w:val="0"/>
          <w:sz w:val="24"/>
          <w:szCs w:val="24"/>
        </w:rPr>
      </w:pPr>
      <w:r>
        <w:rPr>
          <w:rFonts w:eastAsia="仿宋"/>
          <w:b/>
          <w:color w:val="000000"/>
          <w:kern w:val="0"/>
          <w:sz w:val="24"/>
          <w:szCs w:val="24"/>
        </w:rPr>
        <w:t>注：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请将体检表、检验报告单个人信息填写齐全，体检表张贴像片。《疫苗接种知情同意书》要求认真阅读后，本人签字。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各学部、院系同学请按规定时间内体检；PPD实验、查验结果、疫苗接种要求按学号排队 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按规定上午体检的同学，当日禁食早餐；下午体检的同学进食清淡早餐、禁食午餐，要求空腹采血。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色觉检查：带*号学部、院系同学要求检查，其他不查。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地点：采血在医院二楼抽血室，血压在健康小屋，色觉在眼科，视力在校医院二楼西侧。</w:t>
      </w:r>
      <w:r>
        <w:rPr>
          <w:rFonts w:eastAsia="仿宋"/>
          <w:color w:val="000000"/>
          <w:kern w:val="0"/>
          <w:sz w:val="24"/>
          <w:szCs w:val="24"/>
        </w:rPr>
        <w:tab/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DR检查在放射科，五官科在口腔科，内、外科在相应科室，收表在公共卫生科。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 xml:space="preserve">疫苗接种地点待定，要求进早餐，穿宽松袖子上衣，有疑问可现场咨询。 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>北京生源、预科班同学不接种疫苗。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eastAsia="仿宋"/>
          <w:color w:val="000000"/>
          <w:kern w:val="0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eastAsia="仿宋"/>
          <w:color w:val="000000"/>
          <w:kern w:val="0"/>
          <w:sz w:val="24"/>
          <w:szCs w:val="24"/>
        </w:rPr>
        <w:t>PPD接种和查看需</w:t>
      </w:r>
      <w:r>
        <w:rPr>
          <w:rFonts w:hint="eastAsia" w:eastAsia="仿宋"/>
          <w:color w:val="000000"/>
          <w:kern w:val="0"/>
          <w:sz w:val="24"/>
          <w:szCs w:val="24"/>
        </w:rPr>
        <w:t>各学部</w:t>
      </w:r>
      <w:r>
        <w:rPr>
          <w:rFonts w:eastAsia="仿宋"/>
          <w:color w:val="000000"/>
          <w:kern w:val="0"/>
          <w:sz w:val="24"/>
          <w:szCs w:val="24"/>
        </w:rPr>
        <w:t>、</w:t>
      </w:r>
      <w:r>
        <w:rPr>
          <w:rFonts w:hint="eastAsia" w:eastAsia="仿宋"/>
          <w:color w:val="000000"/>
          <w:kern w:val="0"/>
          <w:sz w:val="24"/>
          <w:szCs w:val="24"/>
        </w:rPr>
        <w:t>院系</w:t>
      </w:r>
      <w:r>
        <w:rPr>
          <w:rFonts w:eastAsia="仿宋"/>
          <w:color w:val="000000"/>
          <w:kern w:val="0"/>
          <w:sz w:val="24"/>
          <w:szCs w:val="24"/>
        </w:rPr>
        <w:t>同学按学号排队。</w:t>
      </w:r>
      <w:r>
        <w:rPr>
          <w:rFonts w:eastAsia="仿宋"/>
          <w:color w:val="000000"/>
          <w:kern w:val="0"/>
          <w:sz w:val="24"/>
          <w:szCs w:val="24"/>
        </w:rPr>
        <w:tab/>
      </w:r>
      <w:r>
        <w:rPr>
          <w:rFonts w:eastAsia="仿宋"/>
          <w:color w:val="000000"/>
          <w:kern w:val="0"/>
          <w:sz w:val="24"/>
          <w:szCs w:val="24"/>
        </w:rPr>
        <w:tab/>
      </w:r>
      <w:r>
        <w:rPr>
          <w:rFonts w:eastAsia="仿宋"/>
          <w:color w:val="000000"/>
          <w:kern w:val="0"/>
          <w:sz w:val="24"/>
          <w:szCs w:val="24"/>
        </w:rPr>
        <w:tab/>
      </w:r>
      <w:r>
        <w:rPr>
          <w:rFonts w:eastAsia="仿宋"/>
          <w:color w:val="000000"/>
          <w:kern w:val="0"/>
          <w:sz w:val="24"/>
          <w:szCs w:val="24"/>
        </w:rPr>
        <w:tab/>
      </w:r>
    </w:p>
    <w:p>
      <w:pPr>
        <w:widowControl/>
        <w:spacing w:after="240"/>
        <w:jc w:val="center"/>
        <w:rPr>
          <w:rFonts w:eastAsia="仿宋"/>
          <w:b/>
          <w:bCs/>
          <w:kern w:val="0"/>
          <w:sz w:val="28"/>
          <w:szCs w:val="28"/>
        </w:rPr>
      </w:pPr>
      <w:r>
        <w:rPr>
          <w:rFonts w:eastAsia="仿宋"/>
          <w:b/>
          <w:bCs/>
          <w:kern w:val="0"/>
          <w:sz w:val="28"/>
          <w:szCs w:val="28"/>
        </w:rPr>
        <w:t>2019级硕士生入学体检安排</w:t>
      </w:r>
    </w:p>
    <w:tbl>
      <w:tblPr>
        <w:tblStyle w:val="16"/>
        <w:tblW w:w="77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694"/>
        <w:gridCol w:w="1447"/>
        <w:gridCol w:w="2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体检人数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采血、体检时间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420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9月3日上午8:00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157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9月3日下午13:00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系统科学学院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9月3日下午13:00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9月3日下午14:00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天文系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9月3日下午14:00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9月3日下午14:00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113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87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经济与资源管理研究院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核科学与技术学院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水科学研究院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109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马克思主义学院/政治学与国际关系学院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全球变化与地球系统科学研究院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93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体育与运动学院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98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9月4日下午14:00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9月5日上午9:00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社会发展与公共政策学院/中国社会管理研究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9月5日上午9:00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9月5日上午10:00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统计学院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9月5日上午10:00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230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9月8日下午13:00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心理学部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329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9月9日上午8:00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物理学系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9月9日上午10:00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123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9月9日下午13:00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9月9日下午13:00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9月9日下午13:00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142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9月9日下午14:00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地理科学学部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212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9月10日上午8:00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9月10日上午9:00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汉语文化学院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102</w:t>
            </w: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9月10日上午10:00</w:t>
            </w:r>
          </w:p>
        </w:tc>
      </w:tr>
    </w:tbl>
    <w:p>
      <w:pPr>
        <w:widowControl/>
        <w:shd w:val="clear" w:color="auto" w:fill="FFFFFF"/>
        <w:tabs>
          <w:tab w:val="left" w:pos="720"/>
        </w:tabs>
        <w:spacing w:line="400" w:lineRule="exact"/>
        <w:jc w:val="left"/>
        <w:rPr>
          <w:rFonts w:eastAsia="仿宋"/>
          <w:b/>
          <w:color w:val="000000"/>
          <w:kern w:val="0"/>
          <w:sz w:val="24"/>
          <w:szCs w:val="24"/>
        </w:rPr>
      </w:pPr>
      <w:r>
        <w:rPr>
          <w:rFonts w:eastAsia="仿宋"/>
          <w:b/>
          <w:color w:val="000000"/>
          <w:kern w:val="0"/>
          <w:sz w:val="24"/>
          <w:szCs w:val="24"/>
        </w:rPr>
        <w:t>注：</w:t>
      </w:r>
    </w:p>
    <w:p>
      <w:pPr>
        <w:pStyle w:val="29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line="400" w:lineRule="exact"/>
        <w:ind w:left="709" w:firstLineChars="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请将体检表、检验报告单个人信息填写齐全，体检表张贴像片。</w:t>
      </w:r>
    </w:p>
    <w:p>
      <w:pPr>
        <w:pStyle w:val="29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line="400" w:lineRule="exact"/>
        <w:ind w:left="709" w:firstLineChars="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按规定上午体检的同学，当日禁食早餐；下午体检的同学进食清淡早餐、禁食午餐，要求空腹采血。</w:t>
      </w:r>
    </w:p>
    <w:p>
      <w:pPr>
        <w:pStyle w:val="29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line="400" w:lineRule="exact"/>
        <w:ind w:left="709" w:firstLineChars="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地点：DR检查在放射科，采血在医院二楼抽血室，血压在健康教育室。</w:t>
      </w:r>
    </w:p>
    <w:p>
      <w:pPr>
        <w:pStyle w:val="29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line="400" w:lineRule="exact"/>
        <w:ind w:left="709" w:firstLineChars="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五官科在口腔科，内、外科在相应科室，收表在公共卫生科。</w:t>
      </w:r>
    </w:p>
    <w:p>
      <w:pPr>
        <w:widowControl/>
        <w:shd w:val="clear" w:color="auto" w:fill="FFFFFF"/>
        <w:tabs>
          <w:tab w:val="left" w:pos="720"/>
        </w:tabs>
        <w:spacing w:line="400" w:lineRule="exact"/>
        <w:jc w:val="center"/>
        <w:rPr>
          <w:rFonts w:eastAsia="仿宋"/>
          <w:b/>
          <w:color w:val="000000"/>
          <w:kern w:val="0"/>
          <w:sz w:val="24"/>
          <w:szCs w:val="24"/>
        </w:rPr>
      </w:pPr>
      <w:r>
        <w:rPr>
          <w:rFonts w:eastAsia="仿宋"/>
          <w:b/>
          <w:color w:val="000000"/>
          <w:kern w:val="0"/>
          <w:sz w:val="24"/>
          <w:szCs w:val="24"/>
        </w:rPr>
        <w:br w:type="page"/>
      </w:r>
    </w:p>
    <w:p>
      <w:pPr>
        <w:widowControl/>
        <w:shd w:val="clear" w:color="auto" w:fill="FFFFFF"/>
        <w:tabs>
          <w:tab w:val="left" w:pos="720"/>
        </w:tabs>
        <w:spacing w:after="240" w:line="400" w:lineRule="exact"/>
        <w:jc w:val="center"/>
        <w:rPr>
          <w:rFonts w:eastAsia="仿宋"/>
          <w:b/>
          <w:color w:val="000000"/>
          <w:kern w:val="0"/>
          <w:sz w:val="24"/>
          <w:szCs w:val="24"/>
        </w:rPr>
      </w:pPr>
      <w:r>
        <w:rPr>
          <w:rFonts w:eastAsia="仿宋"/>
          <w:b/>
          <w:bCs/>
          <w:kern w:val="0"/>
          <w:sz w:val="28"/>
          <w:szCs w:val="28"/>
        </w:rPr>
        <w:t>2019级博士生入学体检安排</w:t>
      </w:r>
    </w:p>
    <w:tbl>
      <w:tblPr>
        <w:tblStyle w:val="16"/>
        <w:tblW w:w="78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860"/>
        <w:gridCol w:w="1300"/>
        <w:gridCol w:w="2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体检人数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采血、体检时间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马克思主义学院</w:t>
            </w:r>
          </w:p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(政治学与国际关系学院)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心理学部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体育与运动学院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经济与资源管理研究院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物理系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核科学与技术学院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天文系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9月11日上午10:00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地理科学学部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96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社会发展与公共政策学院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全球变化与地球系统科学研究院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水科学研究院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汉语文化学院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系统科学学院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统计学院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9月11日下午14:00</w:t>
            </w:r>
          </w:p>
        </w:tc>
      </w:tr>
    </w:tbl>
    <w:p>
      <w:pPr>
        <w:widowControl/>
        <w:shd w:val="clear" w:color="auto" w:fill="FFFFFF"/>
        <w:tabs>
          <w:tab w:val="left" w:pos="720"/>
        </w:tabs>
        <w:spacing w:line="400" w:lineRule="exact"/>
        <w:jc w:val="left"/>
        <w:rPr>
          <w:rFonts w:eastAsia="仿宋"/>
          <w:b/>
          <w:color w:val="000000"/>
          <w:kern w:val="0"/>
          <w:sz w:val="24"/>
          <w:szCs w:val="24"/>
        </w:rPr>
      </w:pPr>
      <w:r>
        <w:rPr>
          <w:rFonts w:eastAsia="仿宋"/>
          <w:b/>
          <w:color w:val="000000"/>
          <w:kern w:val="0"/>
          <w:sz w:val="24"/>
          <w:szCs w:val="24"/>
        </w:rPr>
        <w:t>注：</w:t>
      </w:r>
    </w:p>
    <w:p>
      <w:pPr>
        <w:pStyle w:val="29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spacing w:line="400" w:lineRule="exact"/>
        <w:ind w:left="709" w:firstLineChars="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请将体检表、检验报告单个人信息填写齐全，体检表张贴像片。</w:t>
      </w:r>
    </w:p>
    <w:p>
      <w:pPr>
        <w:pStyle w:val="29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spacing w:line="400" w:lineRule="exact"/>
        <w:ind w:left="709" w:firstLineChars="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按规定上午体检的同学，当日禁食早餐；下午体检的同学进食清淡早餐、禁食午餐，要求空腹采血。</w:t>
      </w:r>
    </w:p>
    <w:p>
      <w:pPr>
        <w:pStyle w:val="29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spacing w:line="400" w:lineRule="exact"/>
        <w:ind w:left="709" w:firstLineChars="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地点：北京师范大学沙河校区。</w:t>
      </w:r>
    </w:p>
    <w:p>
      <w:pPr>
        <w:pStyle w:val="29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spacing w:line="400" w:lineRule="exact"/>
        <w:ind w:left="709" w:firstLineChars="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体检请同学按照要求时间参加。因故不能按要求时间参加者需请假。各单位统计名单盖章后交校医院公共卫生科。补查时间另行通知。</w:t>
      </w:r>
    </w:p>
    <w:p>
      <w:pPr>
        <w:pStyle w:val="29"/>
        <w:widowControl/>
        <w:numPr>
          <w:ilvl w:val="0"/>
          <w:numId w:val="4"/>
        </w:numPr>
        <w:shd w:val="clear" w:color="auto" w:fill="FFFFFF"/>
        <w:tabs>
          <w:tab w:val="left" w:pos="720"/>
        </w:tabs>
        <w:spacing w:line="400" w:lineRule="exact"/>
        <w:ind w:left="709" w:firstLineChars="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9月2日请各单位相关工作负责人到沙河校区医务室领取体检材料。</w:t>
      </w:r>
    </w:p>
    <w:p>
      <w:pPr>
        <w:widowControl/>
        <w:jc w:val="left"/>
        <w:rPr>
          <w:rFonts w:eastAsia="仿宋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49970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580"/>
    <w:multiLevelType w:val="multilevel"/>
    <w:tmpl w:val="097E658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9EC4F45"/>
    <w:multiLevelType w:val="multilevel"/>
    <w:tmpl w:val="39EC4F4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7C0FF6"/>
    <w:multiLevelType w:val="multilevel"/>
    <w:tmpl w:val="407C0FF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BA79E2"/>
    <w:multiLevelType w:val="multilevel"/>
    <w:tmpl w:val="61BA79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6"/>
    <w:rsid w:val="00033317"/>
    <w:rsid w:val="00055FD8"/>
    <w:rsid w:val="0008635D"/>
    <w:rsid w:val="00086D01"/>
    <w:rsid w:val="000E1872"/>
    <w:rsid w:val="000F146C"/>
    <w:rsid w:val="000F79D4"/>
    <w:rsid w:val="001018C4"/>
    <w:rsid w:val="00131158"/>
    <w:rsid w:val="00154659"/>
    <w:rsid w:val="00157B26"/>
    <w:rsid w:val="00162A92"/>
    <w:rsid w:val="001913D1"/>
    <w:rsid w:val="00191D6C"/>
    <w:rsid w:val="001A50ED"/>
    <w:rsid w:val="001B6A5C"/>
    <w:rsid w:val="001B795E"/>
    <w:rsid w:val="001D2E3D"/>
    <w:rsid w:val="001D3F07"/>
    <w:rsid w:val="002077EE"/>
    <w:rsid w:val="00217229"/>
    <w:rsid w:val="00223EA6"/>
    <w:rsid w:val="0022450E"/>
    <w:rsid w:val="00233112"/>
    <w:rsid w:val="00245006"/>
    <w:rsid w:val="00283D21"/>
    <w:rsid w:val="00287B24"/>
    <w:rsid w:val="002A1324"/>
    <w:rsid w:val="002A438C"/>
    <w:rsid w:val="002A7DC5"/>
    <w:rsid w:val="002C2D07"/>
    <w:rsid w:val="002E7688"/>
    <w:rsid w:val="002F015F"/>
    <w:rsid w:val="003024F1"/>
    <w:rsid w:val="00302695"/>
    <w:rsid w:val="00312E1D"/>
    <w:rsid w:val="003227B3"/>
    <w:rsid w:val="00326D55"/>
    <w:rsid w:val="00337593"/>
    <w:rsid w:val="00355C9C"/>
    <w:rsid w:val="00365FDF"/>
    <w:rsid w:val="003713E5"/>
    <w:rsid w:val="00391B5B"/>
    <w:rsid w:val="00392C51"/>
    <w:rsid w:val="003D6346"/>
    <w:rsid w:val="003E009F"/>
    <w:rsid w:val="003F05E9"/>
    <w:rsid w:val="003F5DC3"/>
    <w:rsid w:val="00410A64"/>
    <w:rsid w:val="00460D1F"/>
    <w:rsid w:val="00465453"/>
    <w:rsid w:val="00475EDA"/>
    <w:rsid w:val="00482F52"/>
    <w:rsid w:val="004A70D5"/>
    <w:rsid w:val="004C3F04"/>
    <w:rsid w:val="004D005D"/>
    <w:rsid w:val="004D1084"/>
    <w:rsid w:val="004D27F0"/>
    <w:rsid w:val="004D6A2A"/>
    <w:rsid w:val="004F03AA"/>
    <w:rsid w:val="005200F3"/>
    <w:rsid w:val="005419EE"/>
    <w:rsid w:val="00546556"/>
    <w:rsid w:val="005522A1"/>
    <w:rsid w:val="0056247F"/>
    <w:rsid w:val="00562882"/>
    <w:rsid w:val="005769BF"/>
    <w:rsid w:val="0058518F"/>
    <w:rsid w:val="005A0808"/>
    <w:rsid w:val="005A3450"/>
    <w:rsid w:val="005B0D2A"/>
    <w:rsid w:val="005D02D4"/>
    <w:rsid w:val="005D7C2E"/>
    <w:rsid w:val="006001CA"/>
    <w:rsid w:val="0061160E"/>
    <w:rsid w:val="00613054"/>
    <w:rsid w:val="0062582D"/>
    <w:rsid w:val="006304AC"/>
    <w:rsid w:val="00637EE5"/>
    <w:rsid w:val="0064078D"/>
    <w:rsid w:val="006410D1"/>
    <w:rsid w:val="006478B3"/>
    <w:rsid w:val="00661FBF"/>
    <w:rsid w:val="006747E0"/>
    <w:rsid w:val="006757D4"/>
    <w:rsid w:val="006A58F3"/>
    <w:rsid w:val="006B3F82"/>
    <w:rsid w:val="006C0A3A"/>
    <w:rsid w:val="006F30E9"/>
    <w:rsid w:val="006F4A42"/>
    <w:rsid w:val="00713BEC"/>
    <w:rsid w:val="007171EE"/>
    <w:rsid w:val="00717AD6"/>
    <w:rsid w:val="00741C8F"/>
    <w:rsid w:val="00751BAC"/>
    <w:rsid w:val="00766480"/>
    <w:rsid w:val="007667B8"/>
    <w:rsid w:val="00797926"/>
    <w:rsid w:val="007A14A1"/>
    <w:rsid w:val="007A5BBE"/>
    <w:rsid w:val="007B41D7"/>
    <w:rsid w:val="007C3408"/>
    <w:rsid w:val="007C41F5"/>
    <w:rsid w:val="0082002A"/>
    <w:rsid w:val="00821AE6"/>
    <w:rsid w:val="008258DF"/>
    <w:rsid w:val="0083476C"/>
    <w:rsid w:val="00845455"/>
    <w:rsid w:val="00856365"/>
    <w:rsid w:val="008620E8"/>
    <w:rsid w:val="00875341"/>
    <w:rsid w:val="008765F3"/>
    <w:rsid w:val="00877EAF"/>
    <w:rsid w:val="00891C69"/>
    <w:rsid w:val="008B0D9D"/>
    <w:rsid w:val="008B472E"/>
    <w:rsid w:val="008E74AE"/>
    <w:rsid w:val="008F3074"/>
    <w:rsid w:val="0090621E"/>
    <w:rsid w:val="0091406A"/>
    <w:rsid w:val="00914E89"/>
    <w:rsid w:val="009438D4"/>
    <w:rsid w:val="00980A1C"/>
    <w:rsid w:val="00992DC6"/>
    <w:rsid w:val="009B40E4"/>
    <w:rsid w:val="009C0373"/>
    <w:rsid w:val="009D1A4C"/>
    <w:rsid w:val="009E5F3D"/>
    <w:rsid w:val="009F620E"/>
    <w:rsid w:val="00A02433"/>
    <w:rsid w:val="00A31CE5"/>
    <w:rsid w:val="00A54949"/>
    <w:rsid w:val="00A55688"/>
    <w:rsid w:val="00A75F08"/>
    <w:rsid w:val="00A97EE7"/>
    <w:rsid w:val="00AD216A"/>
    <w:rsid w:val="00AF18CE"/>
    <w:rsid w:val="00B15878"/>
    <w:rsid w:val="00B364E7"/>
    <w:rsid w:val="00B44723"/>
    <w:rsid w:val="00B56EBA"/>
    <w:rsid w:val="00B57D47"/>
    <w:rsid w:val="00B64DA1"/>
    <w:rsid w:val="00B747F4"/>
    <w:rsid w:val="00B74FA8"/>
    <w:rsid w:val="00B96538"/>
    <w:rsid w:val="00BA249B"/>
    <w:rsid w:val="00BF0146"/>
    <w:rsid w:val="00C06914"/>
    <w:rsid w:val="00C508CA"/>
    <w:rsid w:val="00C55649"/>
    <w:rsid w:val="00C74B5D"/>
    <w:rsid w:val="00C80667"/>
    <w:rsid w:val="00C94035"/>
    <w:rsid w:val="00CC31A5"/>
    <w:rsid w:val="00CC36CA"/>
    <w:rsid w:val="00CE4FFA"/>
    <w:rsid w:val="00CF27C7"/>
    <w:rsid w:val="00D32DB4"/>
    <w:rsid w:val="00D5184E"/>
    <w:rsid w:val="00DA13CE"/>
    <w:rsid w:val="00DA5970"/>
    <w:rsid w:val="00DB1479"/>
    <w:rsid w:val="00DB421A"/>
    <w:rsid w:val="00DE342E"/>
    <w:rsid w:val="00E233EC"/>
    <w:rsid w:val="00E32F08"/>
    <w:rsid w:val="00E368A7"/>
    <w:rsid w:val="00E3763A"/>
    <w:rsid w:val="00E54842"/>
    <w:rsid w:val="00E56EDE"/>
    <w:rsid w:val="00E70A27"/>
    <w:rsid w:val="00E85FCB"/>
    <w:rsid w:val="00EB1D07"/>
    <w:rsid w:val="00EB1FDF"/>
    <w:rsid w:val="00EB4776"/>
    <w:rsid w:val="00EC2F25"/>
    <w:rsid w:val="00ED78F0"/>
    <w:rsid w:val="00EE1722"/>
    <w:rsid w:val="00EE22A7"/>
    <w:rsid w:val="00EF06A5"/>
    <w:rsid w:val="00EF232A"/>
    <w:rsid w:val="00F03AF5"/>
    <w:rsid w:val="00F27E7A"/>
    <w:rsid w:val="00F43C21"/>
    <w:rsid w:val="00F82C26"/>
    <w:rsid w:val="00F84AD5"/>
    <w:rsid w:val="00F95B2F"/>
    <w:rsid w:val="00FA51B5"/>
    <w:rsid w:val="00FC1377"/>
    <w:rsid w:val="00FE7500"/>
    <w:rsid w:val="05732C75"/>
    <w:rsid w:val="057851D5"/>
    <w:rsid w:val="0A827E92"/>
    <w:rsid w:val="109151EC"/>
    <w:rsid w:val="1282239B"/>
    <w:rsid w:val="130921D4"/>
    <w:rsid w:val="1CC171CF"/>
    <w:rsid w:val="1E3354DC"/>
    <w:rsid w:val="20445109"/>
    <w:rsid w:val="24E740F4"/>
    <w:rsid w:val="26803DF5"/>
    <w:rsid w:val="27637D32"/>
    <w:rsid w:val="34C17B18"/>
    <w:rsid w:val="3EA72E52"/>
    <w:rsid w:val="3F4A0F2D"/>
    <w:rsid w:val="3FA679FB"/>
    <w:rsid w:val="41CA35D4"/>
    <w:rsid w:val="46273B9C"/>
    <w:rsid w:val="473E744D"/>
    <w:rsid w:val="47823739"/>
    <w:rsid w:val="4B4D359A"/>
    <w:rsid w:val="58B5177A"/>
    <w:rsid w:val="5E8B3E23"/>
    <w:rsid w:val="5F175EBD"/>
    <w:rsid w:val="5FF833DD"/>
    <w:rsid w:val="68740635"/>
    <w:rsid w:val="6B72201F"/>
    <w:rsid w:val="6CFE3310"/>
    <w:rsid w:val="6DFF713C"/>
    <w:rsid w:val="72307CC8"/>
    <w:rsid w:val="74806A8C"/>
    <w:rsid w:val="74ED163E"/>
    <w:rsid w:val="7BC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28"/>
      <w:szCs w:val="32"/>
    </w:rPr>
  </w:style>
  <w:style w:type="paragraph" w:styleId="4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10"/>
    <w:pPr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标题 1 字符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1">
    <w:name w:val="标题 3 字符"/>
    <w:basedOn w:val="12"/>
    <w:link w:val="3"/>
    <w:qFormat/>
    <w:uiPriority w:val="0"/>
    <w:rPr>
      <w:rFonts w:ascii="Times New Roman" w:hAnsi="Times New Roman" w:eastAsia="宋体" w:cs="Times New Roman"/>
      <w:b/>
      <w:bCs/>
      <w:kern w:val="0"/>
      <w:sz w:val="28"/>
      <w:szCs w:val="32"/>
    </w:rPr>
  </w:style>
  <w:style w:type="character" w:customStyle="1" w:styleId="22">
    <w:name w:val="副标题 字符"/>
    <w:basedOn w:val="12"/>
    <w:link w:val="9"/>
    <w:qFormat/>
    <w:uiPriority w:val="11"/>
    <w:rPr>
      <w:b/>
      <w:bCs/>
      <w:kern w:val="28"/>
      <w:sz w:val="32"/>
      <w:szCs w:val="32"/>
    </w:rPr>
  </w:style>
  <w:style w:type="character" w:customStyle="1" w:styleId="23">
    <w:name w:val="标题 4 字符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日期 字符"/>
    <w:basedOn w:val="12"/>
    <w:link w:val="5"/>
    <w:semiHidden/>
    <w:qFormat/>
    <w:uiPriority w:val="99"/>
    <w:rPr>
      <w:rFonts w:ascii="Times New Roman" w:hAnsi="Times New Roman" w:eastAsia="宋体" w:cs="Times New Roman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customStyle="1" w:styleId="26">
    <w:name w:val="标题1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color w:val="000000"/>
      <w:kern w:val="0"/>
      <w:sz w:val="24"/>
    </w:rPr>
  </w:style>
  <w:style w:type="character" w:customStyle="1" w:styleId="27">
    <w:name w:val="font21"/>
    <w:basedOn w:val="12"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28">
    <w:name w:val="font51"/>
    <w:basedOn w:val="12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paragraph" w:customStyle="1" w:styleId="29">
    <w:name w:val="List Paragraph"/>
    <w:basedOn w:val="1"/>
    <w:link w:val="30"/>
    <w:qFormat/>
    <w:uiPriority w:val="0"/>
    <w:pPr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30">
    <w:name w:val="列出段落 字符"/>
    <w:basedOn w:val="12"/>
    <w:link w:val="29"/>
    <w:uiPriority w:val="34"/>
    <w:rPr>
      <w:rFonts w:asciiTheme="minorHAnsi" w:hAnsiTheme="minorHAnsi" w:eastAsiaTheme="minorEastAsia" w:cstheme="minorBid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2193</Words>
  <Characters>12506</Characters>
  <Lines>104</Lines>
  <Paragraphs>29</Paragraphs>
  <TotalTime>0</TotalTime>
  <ScaleCrop>false</ScaleCrop>
  <LinksUpToDate>false</LinksUpToDate>
  <CharactersWithSpaces>14670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2019-08-28T19:01:00Z</dcterms:created>
  <dc:creator>user</dc:creator>
  <cp:lastModifiedBy>zhongminghao</cp:lastModifiedBy>
  <dcterms:modified xsi:type="dcterms:W3CDTF">2019-08-29T10:40:46Z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