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rFonts w:ascii="FZXiaoBiaoSong-B05S" w:eastAsia="FZXiaoBiaoSong-B05S"/>
          <w:bCs/>
          <w:sz w:val="28"/>
          <w:szCs w:val="24"/>
        </w:rPr>
      </w:pPr>
      <w:r>
        <w:rPr>
          <w:rFonts w:ascii="FZXiaoBiaoSong-B05S" w:eastAsia="FZXiaoBiaoSong-B05S" w:hint="eastAsia"/>
          <w:bCs/>
          <w:sz w:val="32"/>
          <w:szCs w:val="24"/>
        </w:rPr>
        <w:t>北京师范大学学生活动经费使用说明</w:t>
      </w:r>
    </w:p>
    <w:p>
      <w:pPr>
        <w:pStyle w:val="style4099"/>
        <w:spacing w:lineRule="auto" w:line="480"/>
        <w:ind w:firstLineChars="0"/>
        <w:jc w:val="left"/>
        <w:rPr>
          <w:rFonts w:ascii="宋体" w:hAnsi="宋体"/>
          <w:b/>
          <w:bCs/>
          <w:sz w:val="24"/>
          <w:szCs w:val="24"/>
        </w:rPr>
      </w:pPr>
      <w:r>
        <w:rPr>
          <w:rFonts w:ascii="宋体" w:hAnsi="宋体" w:hint="eastAsia"/>
          <w:b/>
          <w:bCs/>
          <w:sz w:val="24"/>
          <w:szCs w:val="24"/>
        </w:rPr>
        <w:t>一、活动经费使用原则</w:t>
      </w:r>
    </w:p>
    <w:p>
      <w:pPr>
        <w:pStyle w:val="style0"/>
        <w:spacing w:lineRule="auto" w:line="360"/>
        <w:ind w:firstLine="357"/>
        <w:rPr>
          <w:rFonts w:ascii="宋体" w:hAnsi="宋体"/>
          <w:sz w:val="24"/>
          <w:szCs w:val="24"/>
        </w:rPr>
      </w:pPr>
      <w:r>
        <w:rPr>
          <w:rFonts w:ascii="宋体" w:hAnsi="宋体" w:hint="eastAsia"/>
          <w:sz w:val="24"/>
          <w:szCs w:val="24"/>
        </w:rPr>
        <w:t>1.学生活动经费用于支持各院系班级、支部、社团等基层组织开展各类型学生活动，坚持公正公开、专款专用、实报实销、规范管理的使用原则。</w:t>
      </w:r>
    </w:p>
    <w:p>
      <w:pPr>
        <w:pStyle w:val="style0"/>
        <w:spacing w:lineRule="auto" w:line="360"/>
        <w:ind w:firstLine="357"/>
        <w:rPr>
          <w:rFonts w:ascii="宋体" w:hAnsi="宋体"/>
          <w:sz w:val="24"/>
          <w:szCs w:val="24"/>
        </w:rPr>
      </w:pPr>
      <w:r>
        <w:rPr>
          <w:rFonts w:ascii="宋体" w:hAnsi="宋体" w:hint="eastAsia"/>
          <w:sz w:val="24"/>
          <w:szCs w:val="24"/>
        </w:rPr>
        <w:t>2.学生活动经费支持项目包括：党建活动、班级活动、宿舍活动，以及学术、就业、心理健康等主题教育活动及其他专项学生活动。</w:t>
      </w:r>
    </w:p>
    <w:p>
      <w:pPr>
        <w:pStyle w:val="style0"/>
        <w:spacing w:lineRule="auto" w:line="360"/>
        <w:ind w:firstLine="357"/>
        <w:rPr>
          <w:rFonts w:ascii="宋体" w:hAnsi="宋体"/>
          <w:sz w:val="24"/>
          <w:szCs w:val="24"/>
        </w:rPr>
      </w:pPr>
      <w:r>
        <w:rPr>
          <w:rFonts w:ascii="宋体" w:hAnsi="宋体"/>
          <w:sz w:val="24"/>
          <w:szCs w:val="24"/>
        </w:rPr>
        <w:t>3.</w:t>
      </w:r>
      <w:r>
        <w:rPr>
          <w:rFonts w:ascii="宋体" w:hAnsi="宋体" w:hint="eastAsia"/>
          <w:sz w:val="24"/>
          <w:szCs w:val="24"/>
        </w:rPr>
        <w:t>学生活动经费一律实行项目制管理，采取“先申请、再活动、后报销”的使用流程，秉承服务学生、突出重点、勤俭节约的基本原则，严禁铺张浪费。</w:t>
      </w:r>
    </w:p>
    <w:p>
      <w:pPr>
        <w:pStyle w:val="style0"/>
        <w:spacing w:lineRule="auto" w:line="360"/>
        <w:ind w:firstLine="357"/>
        <w:rPr>
          <w:rFonts w:ascii="宋体" w:hAnsi="宋体"/>
          <w:sz w:val="24"/>
          <w:szCs w:val="24"/>
        </w:rPr>
      </w:pPr>
      <w:r>
        <w:rPr>
          <w:rFonts w:ascii="宋体" w:hAnsi="宋体"/>
          <w:sz w:val="24"/>
          <w:szCs w:val="24"/>
        </w:rPr>
        <w:t>4.学生活动经费原则上按照单次活动人均不超过20元，总额不超过1000元标准审批，并将依据活动主题、参与人数、形式内容等因素确定最终经费额度。</w:t>
      </w:r>
    </w:p>
    <w:p>
      <w:pPr>
        <w:pStyle w:val="style0"/>
        <w:spacing w:lineRule="auto" w:line="360"/>
        <w:ind w:firstLine="357"/>
        <w:rPr>
          <w:rFonts w:ascii="宋体" w:hAnsi="宋体"/>
          <w:sz w:val="24"/>
          <w:szCs w:val="24"/>
        </w:rPr>
      </w:pPr>
      <w:r>
        <w:rPr>
          <w:rFonts w:ascii="宋体" w:hAnsi="宋体" w:hint="eastAsia"/>
          <w:sz w:val="24"/>
          <w:szCs w:val="24"/>
        </w:rPr>
        <w:t>5.学生活动经费管理严格执行学校相关财务制度规定，应参照审议通过的经费预算严格执行，严禁任何组织和个人通过虚构活动支出挪用或套取活动经费。</w:t>
      </w:r>
    </w:p>
    <w:p>
      <w:pPr>
        <w:pStyle w:val="style4099"/>
        <w:spacing w:lineRule="auto" w:line="480"/>
        <w:ind w:firstLine="482"/>
        <w:jc w:val="left"/>
        <w:rPr>
          <w:rFonts w:ascii="宋体" w:hAnsi="宋体"/>
          <w:b/>
          <w:bCs/>
          <w:sz w:val="24"/>
          <w:szCs w:val="24"/>
        </w:rPr>
      </w:pPr>
      <w:r>
        <w:rPr>
          <w:rFonts w:ascii="宋体" w:hAnsi="宋体" w:hint="eastAsia"/>
          <w:b/>
          <w:bCs/>
          <w:sz w:val="24"/>
          <w:szCs w:val="24"/>
        </w:rPr>
        <w:t>二、活动经费支持类型</w:t>
      </w:r>
    </w:p>
    <w:p>
      <w:pPr>
        <w:pStyle w:val="style0"/>
        <w:spacing w:lineRule="auto" w:line="360"/>
        <w:ind w:firstLine="357"/>
        <w:rPr>
          <w:rFonts w:ascii="宋体" w:hAnsi="宋体"/>
          <w:sz w:val="24"/>
          <w:szCs w:val="24"/>
        </w:rPr>
      </w:pPr>
      <w:r>
        <w:rPr>
          <w:rFonts w:ascii="宋体" w:hAnsi="宋体" w:hint="eastAsia"/>
          <w:sz w:val="24"/>
          <w:szCs w:val="24"/>
        </w:rPr>
        <w:t>1.办公费：用于活动开展实际需要的办公用品、体育用品等物资购买涉及支出。</w:t>
      </w:r>
    </w:p>
    <w:p>
      <w:pPr>
        <w:pStyle w:val="style0"/>
        <w:spacing w:lineRule="auto" w:line="360"/>
        <w:ind w:firstLine="357"/>
        <w:rPr>
          <w:rFonts w:ascii="宋体" w:hAnsi="宋体"/>
          <w:sz w:val="24"/>
          <w:szCs w:val="24"/>
        </w:rPr>
      </w:pPr>
      <w:r>
        <w:rPr>
          <w:rFonts w:ascii="宋体" w:hAnsi="宋体" w:hint="eastAsia"/>
          <w:sz w:val="24"/>
          <w:szCs w:val="24"/>
        </w:rPr>
        <w:t>2.交通费：用于活动开展实际产生的打车、公交、地铁、租车等人员交通费用。</w:t>
      </w:r>
    </w:p>
    <w:p>
      <w:pPr>
        <w:pStyle w:val="style0"/>
        <w:spacing w:lineRule="auto" w:line="360"/>
        <w:ind w:firstLine="357"/>
        <w:rPr>
          <w:rFonts w:ascii="宋体" w:hAnsi="宋体"/>
          <w:sz w:val="24"/>
          <w:szCs w:val="24"/>
        </w:rPr>
      </w:pPr>
      <w:r>
        <w:rPr>
          <w:rFonts w:ascii="宋体" w:hAnsi="宋体" w:hint="eastAsia"/>
          <w:sz w:val="24"/>
          <w:szCs w:val="24"/>
        </w:rPr>
        <w:t>3.书报资料复印费：用于活动开展实际需要的图书资料购买及打印制作支出等。</w:t>
      </w:r>
    </w:p>
    <w:p>
      <w:pPr>
        <w:pStyle w:val="style0"/>
        <w:spacing w:lineRule="auto" w:line="360"/>
        <w:ind w:firstLine="357"/>
        <w:rPr>
          <w:rFonts w:ascii="宋体" w:hAnsi="宋体"/>
          <w:sz w:val="24"/>
          <w:szCs w:val="24"/>
        </w:rPr>
      </w:pPr>
      <w:r>
        <w:rPr>
          <w:rFonts w:ascii="宋体" w:hAnsi="宋体" w:hint="eastAsia"/>
          <w:sz w:val="24"/>
          <w:szCs w:val="24"/>
        </w:rPr>
        <w:t>4.学生活动费：用于活动开展实际产生的门票场地、邮寄快递及在活动预算中符合财务规定的其他实际支出项目。</w:t>
      </w:r>
    </w:p>
    <w:p>
      <w:pPr>
        <w:pStyle w:val="style0"/>
        <w:spacing w:lineRule="auto" w:line="360"/>
        <w:ind w:firstLine="357"/>
        <w:rPr>
          <w:rFonts w:ascii="宋体" w:hAnsi="宋体"/>
          <w:sz w:val="24"/>
          <w:szCs w:val="24"/>
        </w:rPr>
      </w:pPr>
      <w:r>
        <w:rPr>
          <w:rFonts w:ascii="宋体" w:hAnsi="宋体" w:hint="eastAsia"/>
          <w:sz w:val="24"/>
          <w:szCs w:val="24"/>
        </w:rPr>
        <w:t>5.以下支出项目不予经费支持：补助与人员劳务费，礼品、充值卡等物资购买，用餐、旅游、加油、停车等经费支出及其他学校财经</w:t>
      </w:r>
      <w:r>
        <w:rPr>
          <w:rFonts w:ascii="宋体" w:hAnsi="宋体" w:hint="eastAsia"/>
          <w:sz w:val="24"/>
          <w:szCs w:val="24"/>
        </w:rPr>
        <w:t>制度禁报限报</w:t>
      </w:r>
      <w:r>
        <w:rPr>
          <w:rFonts w:ascii="宋体" w:hAnsi="宋体" w:hint="eastAsia"/>
          <w:sz w:val="24"/>
          <w:szCs w:val="24"/>
        </w:rPr>
        <w:t>类目。</w:t>
      </w:r>
    </w:p>
    <w:p>
      <w:pPr>
        <w:pStyle w:val="style0"/>
        <w:spacing w:lineRule="auto" w:line="360"/>
        <w:ind w:left="480"/>
        <w:jc w:val="left"/>
        <w:rPr>
          <w:rFonts w:ascii="宋体" w:hAnsi="宋体"/>
          <w:b/>
          <w:bCs/>
          <w:sz w:val="24"/>
          <w:szCs w:val="24"/>
        </w:rPr>
      </w:pPr>
      <w:r>
        <w:rPr>
          <w:rFonts w:ascii="宋体" w:hAnsi="宋体" w:hint="eastAsia"/>
          <w:b/>
          <w:bCs/>
          <w:sz w:val="24"/>
          <w:szCs w:val="24"/>
        </w:rPr>
        <w:t>三、活动经费使用程序</w:t>
      </w:r>
    </w:p>
    <w:p>
      <w:pPr>
        <w:pStyle w:val="style0"/>
        <w:spacing w:lineRule="auto" w:line="360"/>
        <w:ind w:firstLine="470" w:firstLineChars="196"/>
        <w:rPr>
          <w:rFonts w:ascii="宋体" w:hAnsi="宋体"/>
          <w:sz w:val="24"/>
          <w:szCs w:val="24"/>
        </w:rPr>
      </w:pPr>
      <w:r>
        <w:rPr>
          <w:rFonts w:ascii="宋体" w:hAnsi="宋体" w:hint="eastAsia"/>
          <w:bCs/>
          <w:sz w:val="24"/>
          <w:szCs w:val="24"/>
        </w:rPr>
        <w:t>1.活动审批：</w:t>
      </w:r>
      <w:r>
        <w:rPr>
          <w:rFonts w:ascii="宋体" w:hAnsi="宋体" w:hint="eastAsia"/>
          <w:sz w:val="24"/>
          <w:szCs w:val="24"/>
        </w:rPr>
        <w:t>活动项目负责人根据活动要求提交活动申请与经费预算，学校根据活动管理办法进行项目审批，明确经费预算额度，通过立项审批的项目可正常开展活动，活动开展完成后应及时办理活动结项，在学生管理与服务系统（本）或研究生管理服务系统（</w:t>
      </w:r>
      <w:r>
        <w:rPr>
          <w:rFonts w:ascii="宋体" w:hAnsi="宋体" w:hint="eastAsia"/>
          <w:sz w:val="24"/>
          <w:szCs w:val="24"/>
        </w:rPr>
        <w:t>研</w:t>
      </w:r>
      <w:r>
        <w:rPr>
          <w:rFonts w:ascii="宋体" w:hAnsi="宋体" w:hint="eastAsia"/>
          <w:sz w:val="24"/>
          <w:szCs w:val="24"/>
        </w:rPr>
        <w:t>）提交相应总结材料，党委学生工作部进行材料审核，学校将根据活动开展实际情况确定最终经费支持额度，并以院系为单位划拨相应经费。</w:t>
      </w:r>
    </w:p>
    <w:p>
      <w:pPr>
        <w:pStyle w:val="style0"/>
        <w:spacing w:lineRule="auto" w:line="360"/>
        <w:ind w:firstLine="470" w:firstLineChars="196"/>
        <w:rPr>
          <w:rFonts w:ascii="宋体" w:hAnsi="宋体"/>
          <w:sz w:val="24"/>
          <w:szCs w:val="24"/>
        </w:rPr>
      </w:pPr>
      <w:r>
        <w:rPr>
          <w:rFonts w:ascii="宋体" w:hAnsi="宋体" w:hint="eastAsia"/>
          <w:sz w:val="24"/>
          <w:szCs w:val="24"/>
        </w:rPr>
        <w:t>2.经费报销：经费划拨完成后，学校将通知项目负责人通过院系财务系统进行经费报销，并由</w:t>
      </w:r>
      <w:r>
        <w:rPr>
          <w:rFonts w:ascii="宋体" w:hAnsi="宋体" w:hint="eastAsia"/>
          <w:sz w:val="24"/>
          <w:szCs w:val="24"/>
        </w:rPr>
        <w:t>各单位</w:t>
      </w:r>
      <w:r>
        <w:rPr>
          <w:rFonts w:ascii="宋体" w:hAnsi="宋体" w:hint="eastAsia"/>
          <w:sz w:val="24"/>
          <w:szCs w:val="24"/>
        </w:rPr>
        <w:t>学生工作教师指导监督经费的报销使用，党委学生工作部将对学生活动的管理使用进行抽查管理，对违规违纪行为将追究相关人员责任。</w:t>
      </w:r>
    </w:p>
    <w:p>
      <w:pPr>
        <w:pStyle w:val="style0"/>
        <w:spacing w:lineRule="auto" w:line="360"/>
        <w:ind w:firstLine="470" w:firstLineChars="196"/>
        <w:rPr>
          <w:rFonts w:ascii="宋体" w:hAnsi="宋体"/>
          <w:sz w:val="24"/>
          <w:szCs w:val="24"/>
        </w:rPr>
      </w:pPr>
    </w:p>
    <w:p>
      <w:pPr>
        <w:pStyle w:val="style0"/>
        <w:spacing w:lineRule="auto" w:line="360"/>
        <w:ind w:firstLine="470" w:firstLineChars="196"/>
        <w:jc w:val="center"/>
        <w:rPr>
          <w:rFonts w:ascii="宋体" w:hAnsi="宋体"/>
          <w:b/>
          <w:sz w:val="24"/>
          <w:szCs w:val="24"/>
        </w:rPr>
      </w:pPr>
      <w:r>
        <w:rPr>
          <w:rFonts w:ascii="宋体" w:hAnsi="宋体" w:hint="eastAsia"/>
          <w:noProof/>
          <w:sz w:val="24"/>
          <w:szCs w:val="24"/>
        </w:rPr>
        <mc:AlternateContent>
          <mc:Choice Requires="wps">
            <w:drawing>
              <wp:anchor distT="0" distB="0" distL="0" distR="0" simplePos="false" relativeHeight="3" behindDoc="false" locked="false" layoutInCell="true" allowOverlap="true">
                <wp:simplePos x="0" y="0"/>
                <wp:positionH relativeFrom="column">
                  <wp:posOffset>799465</wp:posOffset>
                </wp:positionH>
                <wp:positionV relativeFrom="paragraph">
                  <wp:posOffset>-9552940</wp:posOffset>
                </wp:positionV>
                <wp:extent cx="215898" cy="152400"/>
                <wp:effectExtent l="19050" t="19050" r="31750" b="19050"/>
                <wp:wrapNone/>
                <wp:docPr id="1027" name="等腰三角形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5898" cy="152400"/>
                        </a:xfrm>
                        <a:prstGeom prst="triangle"/>
                        <a:solidFill>
                          <a:srgbClr val="ff0000"/>
                        </a:solidFill>
                        <a:ln cmpd="sng" cap="flat" w="12700">
                          <a:solidFill>
                            <a:srgbClr val="42719b"/>
                          </a:solidFill>
                          <a:prstDash val="solid"/>
                          <a:miter/>
                          <a:headEnd len="med" type="none" w="med"/>
                          <a:tailEnd len="med" type="none" w="med"/>
                        </a:ln>
                      </wps:spPr>
                      <wps:bodyPr>
                        <a:prstTxWarp prst="textNoShap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7" type="#_x0000_t5" adj="10800," fillcolor="red" style="position:absolute;margin-left:62.95pt;margin-top:-752.2pt;width:17.0pt;height:12.0pt;z-index:3;mso-position-horizontal-relative:text;mso-position-vertical-relative:text;mso-width-relative:page;mso-height-relative:page;mso-wrap-distance-left:0.0pt;mso-wrap-distance-right:0.0pt;visibility:visible;">
                <v:stroke joinstyle="miter" color="#42719b" weight="1.0pt"/>
                <v:fill/>
              </v:shape>
            </w:pict>
          </mc:Fallback>
        </mc:AlternateContent>
      </w:r>
      <w:r>
        <w:rPr>
          <w:rFonts w:ascii="宋体" w:hAnsi="宋体" w:hint="eastAsia"/>
          <w:noProof/>
          <w:sz w:val="24"/>
          <w:szCs w:val="24"/>
        </w:rPr>
        <mc:AlternateContent>
          <mc:Choice Requires="wps">
            <w:drawing>
              <wp:anchor distT="0" distB="0" distL="0" distR="0" simplePos="false" relativeHeight="2" behindDoc="false" locked="false" layoutInCell="true" allowOverlap="true">
                <wp:simplePos x="0" y="0"/>
                <wp:positionH relativeFrom="column">
                  <wp:posOffset>-565785</wp:posOffset>
                </wp:positionH>
                <wp:positionV relativeFrom="paragraph">
                  <wp:posOffset>-10181590</wp:posOffset>
                </wp:positionV>
                <wp:extent cx="215900" cy="152400"/>
                <wp:effectExtent l="19050" t="19050" r="31750" b="19050"/>
                <wp:wrapNone/>
                <wp:docPr id="1028" name="等腰三角形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5900" cy="152400"/>
                        </a:xfrm>
                        <a:prstGeom prst="triangle"/>
                        <a:solidFill>
                          <a:srgbClr val="ff0000"/>
                        </a:solidFill>
                        <a:ln cmpd="sng" cap="flat" w="12700">
                          <a:solidFill>
                            <a:srgbClr val="42719b"/>
                          </a:solidFill>
                          <a:prstDash val="solid"/>
                          <a:miter/>
                          <a:headEnd len="med" type="none" w="med"/>
                          <a:tailEnd len="med" type="none" w="med"/>
                        </a:ln>
                      </wps:spPr>
                      <wps:bodyPr>
                        <a:prstTxWarp prst="textNoShape"/>
                      </wps:bodyPr>
                    </wps:wsp>
                  </a:graphicData>
                </a:graphic>
              </wp:anchor>
            </w:drawing>
          </mc:Choice>
          <mc:Fallback>
            <w:pict>
              <v:shape id="1028" type="#_x0000_t5" adj="10800," fillcolor="red" style="position:absolute;margin-left:-44.55pt;margin-top:-801.7pt;width:17.0pt;height:12.0pt;z-index:2;mso-position-horizontal-relative:text;mso-position-vertical-relative:text;mso-width-relative:page;mso-height-relative:page;mso-wrap-distance-left:0.0pt;mso-wrap-distance-right:0.0pt;visibility:visible;">
                <v:stroke joinstyle="miter" color="#42719b" weight="1.0pt"/>
                <v:fill/>
              </v:shape>
            </w:pict>
          </mc:Fallback>
        </mc:AlternateContent>
      </w:r>
      <w:r>
        <w:rPr>
          <w:rFonts w:ascii="宋体" w:hAnsi="宋体" w:hint="eastAsia"/>
          <w:b/>
          <w:sz w:val="24"/>
          <w:szCs w:val="24"/>
        </w:rPr>
        <w:t>经费使用流程图</w:t>
      </w:r>
    </w:p>
    <w:p>
      <w:pPr>
        <w:pStyle w:val="style0"/>
        <w:spacing w:lineRule="auto" w:line="360"/>
        <w:ind w:firstLine="470" w:firstLineChars="196"/>
        <w:jc w:val="center"/>
        <w:rPr>
          <w:rFonts w:ascii="宋体" w:hAnsi="宋体"/>
          <w:b/>
          <w:sz w:val="24"/>
          <w:szCs w:val="24"/>
        </w:rPr>
      </w:pPr>
      <w:r>
        <w:rPr>
          <w:rFonts w:ascii="宋体" w:hAnsi="宋体"/>
          <w:noProof/>
          <w:sz w:val="24"/>
          <w:szCs w:val="24"/>
        </w:rPr>
        <w:drawing>
          <wp:anchor distT="0" distB="0" distL="0" distR="0" simplePos="false" relativeHeight="18" behindDoc="false" locked="false" layoutInCell="true" allowOverlap="true">
            <wp:simplePos x="0" y="0"/>
            <wp:positionH relativeFrom="column">
              <wp:posOffset>316865</wp:posOffset>
            </wp:positionH>
            <wp:positionV relativeFrom="paragraph">
              <wp:posOffset>30480</wp:posOffset>
            </wp:positionV>
            <wp:extent cx="5746750" cy="3243387"/>
            <wp:effectExtent l="0" t="0" r="6350" b="0"/>
            <wp:wrapNone/>
            <wp:docPr id="1029" name="图片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9"/>
                    <pic:cNvPicPr/>
                  </pic:nvPicPr>
                  <pic:blipFill>
                    <a:blip r:embed="rId2" cstate="print"/>
                    <a:srcRect l="0" t="0" r="1201" b="0"/>
                    <a:stretch/>
                  </pic:blipFill>
                  <pic:spPr>
                    <a:xfrm rot="0">
                      <a:off x="0" y="0"/>
                      <a:ext cx="5746750" cy="3243387"/>
                    </a:xfrm>
                    <a:prstGeom prst="rect"/>
                    <a:ln>
                      <a:noFill/>
                    </a:ln>
                  </pic:spPr>
                </pic:pic>
              </a:graphicData>
            </a:graphic>
            <wp14:sizeRelH relativeFrom="margin">
              <wp14:pctWidth>0</wp14:pctWidth>
            </wp14:sizeRelH>
          </wp:anchor>
        </w:drawing>
      </w:r>
    </w:p>
    <w:p>
      <w:pPr>
        <w:pStyle w:val="style0"/>
        <w:spacing w:lineRule="auto" w:line="360"/>
        <w:ind w:firstLine="470" w:firstLineChars="196"/>
        <w:rPr>
          <w:rFonts w:ascii="宋体" w:hAnsi="宋体"/>
          <w:sz w:val="24"/>
          <w:szCs w:val="24"/>
        </w:rPr>
      </w:pPr>
    </w:p>
    <w:p>
      <w:pPr>
        <w:pStyle w:val="style0"/>
        <w:spacing w:lineRule="auto" w:line="360"/>
        <w:ind w:firstLine="480" w:firstLineChars="200"/>
        <w:rPr>
          <w:rFonts w:ascii="宋体" w:hAnsi="宋体"/>
          <w:sz w:val="24"/>
          <w:szCs w:val="24"/>
        </w:rPr>
      </w:pPr>
    </w:p>
    <w:p>
      <w:pPr>
        <w:pStyle w:val="style0"/>
        <w:widowControl/>
        <w:jc w:val="left"/>
        <w:rPr>
          <w:rFonts w:ascii="宋体" w:hAnsi="宋体"/>
          <w:sz w:val="24"/>
          <w:szCs w:val="24"/>
        </w:rPr>
      </w:pPr>
      <w:r>
        <w:rPr>
          <w:rFonts w:ascii="宋体" w:hAnsi="宋体"/>
          <w:sz w:val="24"/>
          <w:szCs w:val="24"/>
        </w:rPr>
        <w:br w:type="page"/>
      </w:r>
    </w:p>
    <w:p>
      <w:pPr>
        <w:pStyle w:val="style0"/>
        <w:spacing w:lineRule="auto" w:line="360"/>
        <w:rPr>
          <w:rFonts w:ascii="宋体" w:hAnsi="宋体"/>
          <w:sz w:val="24"/>
          <w:szCs w:val="24"/>
        </w:rPr>
      </w:pPr>
      <w:r>
        <w:rPr>
          <w:rFonts w:ascii="宋体" w:hAnsi="宋体" w:hint="eastAsia"/>
          <w:sz w:val="24"/>
          <w:szCs w:val="24"/>
        </w:rPr>
        <w:t>附录1：北京师范大学学生活动经费支出</w:t>
      </w:r>
      <w:r>
        <w:rPr>
          <w:rFonts w:ascii="宋体" w:hAnsi="宋体" w:hint="default"/>
          <w:sz w:val="24"/>
          <w:szCs w:val="24"/>
          <w:lang w:val="en-US"/>
        </w:rPr>
        <w:t>决算</w:t>
      </w:r>
      <w:r>
        <w:rPr>
          <w:rFonts w:ascii="宋体" w:hAnsi="宋体" w:hint="eastAsia"/>
          <w:sz w:val="24"/>
          <w:szCs w:val="24"/>
        </w:rPr>
        <w:t>表</w:t>
      </w:r>
    </w:p>
    <w:p>
      <w:pPr>
        <w:jc w:val="center"/>
        <w:rPr/>
      </w:pPr>
      <w:r>
        <w:rPr>
          <w:rFonts w:ascii="方正小标宋简体" w:eastAsia="方正小标宋简体" w:hAnsi="华文仿宋" w:hint="default"/>
          <w:b/>
          <w:sz w:val="28"/>
          <w:szCs w:val="36"/>
        </w:rPr>
        <w:t>北京师范大</w:t>
      </w:r>
      <w:r>
        <w:rPr>
          <w:rFonts w:ascii="方正小标宋简体" w:eastAsia="方正小标宋简体" w:hAnsi="华文仿宋" w:hint="default"/>
          <w:b/>
          <w:sz w:val="28"/>
          <w:szCs w:val="36"/>
          <w:lang w:val="en-US" w:eastAsia="zh-CN"/>
        </w:rPr>
        <w:t>学学生</w:t>
      </w:r>
      <w:r>
        <w:rPr>
          <w:rFonts w:ascii="方正小标宋简体" w:eastAsia="方正小标宋简体" w:hAnsi="华文仿宋" w:hint="default"/>
          <w:b/>
          <w:sz w:val="28"/>
          <w:szCs w:val="36"/>
        </w:rPr>
        <w:t>活动经费决算表</w:t>
      </w:r>
      <w:r>
        <w:rPr>
          <w:rFonts w:eastAsia="方正小标宋简体" w:hAnsi="华文仿宋" w:hint="default"/>
          <w:b/>
          <w:sz w:val="28"/>
          <w:szCs w:val="36"/>
          <w:lang w:val="en-US"/>
        </w:rPr>
        <w:t>(</w:t>
      </w:r>
      <w:r>
        <w:rPr>
          <w:rFonts w:hAnsi="华文仿宋" w:hint="default"/>
          <w:b/>
          <w:sz w:val="28"/>
          <w:szCs w:val="36"/>
          <w:lang w:val="en-US"/>
        </w:rPr>
        <w:t>样表</w:t>
      </w:r>
      <w:r>
        <w:rPr>
          <w:rFonts w:eastAsia="方正小标宋简体" w:hAnsi="华文仿宋" w:hint="default"/>
          <w:b/>
          <w:sz w:val="28"/>
          <w:szCs w:val="36"/>
          <w:lang w:val="en-US"/>
        </w:rPr>
        <w:t>)</w:t>
      </w:r>
    </w:p>
    <w:tbl>
      <w:tblPr>
        <w:jc w:val="center"/>
        <w:tblInd w:w="0" w:type="dxa"/>
        <w:tblLayout w:type="fixed"/>
        <w:tblCellMar>
          <w:top w:w="0" w:type="dxa"/>
          <w:left w:w="108" w:type="dxa"/>
          <w:bottom w:w="0" w:type="dxa"/>
          <w:right w:w="108" w:type="dxa"/>
        </w:tblCellMar>
      </w:tblPr>
      <w:tblGrid>
        <w:gridCol w:w="625"/>
        <w:gridCol w:w="424"/>
        <w:gridCol w:w="937"/>
        <w:gridCol w:w="339"/>
        <w:gridCol w:w="1"/>
        <w:gridCol w:w="177"/>
        <w:gridCol w:w="888"/>
        <w:gridCol w:w="351"/>
        <w:gridCol w:w="568"/>
        <w:gridCol w:w="708"/>
        <w:gridCol w:w="1"/>
        <w:gridCol w:w="1275"/>
        <w:gridCol w:w="1"/>
        <w:gridCol w:w="567"/>
        <w:gridCol w:w="1840"/>
        <w:gridCol w:w="1"/>
        <w:gridCol w:w="16"/>
        <w:gridCol w:w="1117"/>
        <w:gridCol w:w="1009"/>
        <w:gridCol w:w="1"/>
        <w:gridCol w:w="1"/>
        <w:gridCol w:w="15"/>
        <w:gridCol w:w="1"/>
        <w:gridCol w:w="1"/>
      </w:tblGrid>
      <w:tr>
        <w:trPr>
          <w:cantSplit w:val="false"/>
          <w:trHeight w:val="680" w:hRule="atLeast"/>
          <w:tblHeader w:val="false"/>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活动基本情况</w:t>
            </w:r>
          </w:p>
        </w:tc>
        <w:tc>
          <w:tcPr>
            <w:tcW w:w="1878" w:type="dxa"/>
            <w:gridSpan w:val="5"/>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活动举办单位</w:t>
            </w:r>
          </w:p>
        </w:tc>
        <w:tc>
          <w:tcPr>
            <w:tcW w:w="2516" w:type="dxa"/>
            <w:gridSpan w:val="5"/>
            <w:tcBorders>
              <w:top w:val="single" w:sz="4" w:space="0" w:color="auto"/>
              <w:left w:val="single" w:sz="4" w:space="0" w:color="auto"/>
              <w:bottom w:val="single" w:sz="4" w:space="0" w:color="auto"/>
              <w:right w:val="single" w:sz="4" w:space="0" w:color="auto"/>
            </w:tcBorders>
            <w:vAlign w:val="center"/>
          </w:tcPr>
          <w:p>
            <w:pPr>
              <w:widowControl/>
              <w:jc w:val="right"/>
              <w:rPr/>
            </w:pPr>
            <w:r>
              <w:rPr>
                <w:rFonts w:ascii="宋体" w:cs="宋体" w:eastAsia="宋体" w:hAnsi="宋体" w:hint="default"/>
                <w:color w:val="bebebe"/>
                <w:kern w:val="0"/>
                <w:sz w:val="22"/>
                <w:szCs w:val="22"/>
              </w:rPr>
              <w:t>（</w:t>
            </w:r>
            <w:r>
              <w:rPr>
                <w:rFonts w:ascii="宋体" w:cs="宋体" w:eastAsia="宋体" w:hAnsi="宋体" w:hint="default"/>
                <w:color w:val="bebebe"/>
                <w:kern w:val="0"/>
                <w:sz w:val="22"/>
                <w:szCs w:val="22"/>
              </w:rPr>
              <w:t>院系</w:t>
            </w:r>
            <w:r>
              <w:rPr>
                <w:rFonts w:ascii="宋体" w:cs="宋体" w:eastAsia="宋体" w:hAnsi="宋体" w:hint="default"/>
                <w:color w:val="bebebe"/>
                <w:kern w:val="0"/>
                <w:sz w:val="22"/>
                <w:szCs w:val="22"/>
              </w:rPr>
              <w:t>）</w:t>
            </w:r>
          </w:p>
        </w:tc>
        <w:tc>
          <w:tcPr>
            <w:tcW w:w="5845" w:type="dxa"/>
            <w:gridSpan w:val="13"/>
            <w:tcBorders>
              <w:top w:val="single" w:sz="4" w:space="0" w:color="auto"/>
              <w:left w:val="single" w:sz="4" w:space="0" w:color="auto"/>
              <w:bottom w:val="single" w:sz="4" w:space="0" w:color="auto"/>
              <w:right w:val="single" w:sz="4" w:space="0" w:color="auto"/>
            </w:tcBorders>
            <w:vAlign w:val="center"/>
          </w:tcPr>
          <w:p>
            <w:pPr>
              <w:widowControl/>
              <w:jc w:val="right"/>
              <w:rPr/>
            </w:pPr>
            <w:r>
              <w:rPr>
                <w:rFonts w:ascii="宋体" w:cs="宋体" w:eastAsia="宋体" w:hAnsi="宋体" w:hint="default"/>
                <w:color w:val="bebebe"/>
                <w:kern w:val="0"/>
                <w:sz w:val="22"/>
                <w:szCs w:val="22"/>
              </w:rPr>
              <w:t>（班级、支部、社团等）</w:t>
            </w:r>
          </w:p>
        </w:tc>
      </w:tr>
      <w:tr>
        <w:tblPrEx/>
        <w:trPr>
          <w:cantSplit w:val="false"/>
          <w:trHeight w:val="525"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vAlign w:val="center"/>
          </w:tcPr>
          <w:p>
            <w:pPr>
              <w:widowControl/>
              <w:jc w:val="center"/>
              <w:rPr/>
            </w:pPr>
          </w:p>
        </w:tc>
        <w:tc>
          <w:tcPr>
            <w:tcW w:w="1878" w:type="dxa"/>
            <w:gridSpan w:val="5"/>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活动举办类型</w:t>
            </w:r>
          </w:p>
        </w:tc>
        <w:tc>
          <w:tcPr>
            <w:tcW w:w="8361" w:type="dxa"/>
            <w:gridSpan w:val="18"/>
            <w:tcBorders>
              <w:top w:val="single" w:sz="4" w:space="0" w:color="auto"/>
              <w:left w:val="single" w:sz="4" w:space="0" w:color="auto"/>
              <w:bottom w:val="single" w:sz="4" w:space="0" w:color="auto"/>
              <w:right w:val="single" w:sz="4" w:space="0" w:color="auto"/>
            </w:tcBorders>
            <w:vAlign w:val="center"/>
          </w:tcPr>
          <w:p>
            <w:pPr>
              <w:widowControl/>
              <w:jc w:val="left"/>
              <w:rPr/>
            </w:pPr>
            <w:r>
              <w:rPr>
                <w:rFonts w:ascii="宋体" w:cs="宋体" w:eastAsia="宋体" w:hAnsi="宋体" w:hint="default"/>
                <w:color w:val="000000"/>
                <w:kern w:val="0"/>
                <w:sz w:val="22"/>
                <w:szCs w:val="22"/>
              </w:rPr>
              <w:t>□班级</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□党建</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□就业</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□心理</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□学术</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□实践</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□社团</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□专项</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□其他</w:t>
            </w:r>
          </w:p>
        </w:tc>
      </w:tr>
      <w:tr>
        <w:tblPrEx/>
        <w:trPr>
          <w:gridAfter w:val="1"/>
          <w:cantSplit w:val="false"/>
          <w:trHeight w:val="680"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vAlign w:val="center"/>
          </w:tcPr>
          <w:p>
            <w:pPr>
              <w:widowControl/>
              <w:jc w:val="center"/>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活动编号</w:t>
            </w:r>
          </w:p>
        </w:tc>
        <w:tc>
          <w:tcPr>
            <w:tcW w:w="1405" w:type="dxa"/>
            <w:gridSpan w:val="4"/>
            <w:tcBorders>
              <w:top w:val="single" w:sz="4" w:space="0" w:color="auto"/>
              <w:left w:val="single" w:sz="4" w:space="0" w:color="auto"/>
              <w:bottom w:val="single" w:sz="4" w:space="0" w:color="auto"/>
              <w:right w:val="single" w:sz="4" w:space="0" w:color="auto"/>
            </w:tcBorders>
            <w:vAlign w:val="center"/>
          </w:tcPr>
          <w:p>
            <w:pPr>
              <w:widowControl/>
              <w:jc w:val="left"/>
              <w:rPr/>
            </w:pPr>
          </w:p>
        </w:tc>
        <w:tc>
          <w:tcPr>
            <w:tcW w:w="1627" w:type="dxa"/>
            <w:gridSpan w:val="3"/>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活动名称</w:t>
            </w:r>
          </w:p>
        </w:tc>
        <w:tc>
          <w:tcPr>
            <w:tcW w:w="5845" w:type="dxa"/>
            <w:gridSpan w:val="13"/>
            <w:tcBorders>
              <w:top w:val="single" w:sz="4" w:space="0" w:color="auto"/>
              <w:left w:val="single" w:sz="4" w:space="0" w:color="auto"/>
              <w:bottom w:val="single" w:sz="4" w:space="0" w:color="auto"/>
              <w:right w:val="single" w:sz="4" w:space="0" w:color="auto"/>
            </w:tcBorders>
            <w:vAlign w:val="center"/>
          </w:tcPr>
          <w:p>
            <w:pPr>
              <w:widowControl/>
              <w:jc w:val="left"/>
              <w:rPr/>
            </w:pPr>
          </w:p>
        </w:tc>
      </w:tr>
      <w:tr>
        <w:tblPrEx/>
        <w:trPr>
          <w:gridAfter w:val="2"/>
          <w:cantSplit w:val="false"/>
          <w:trHeight w:val="680"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vAlign w:val="center"/>
          </w:tcPr>
          <w:p>
            <w:pPr>
              <w:widowControl/>
              <w:jc w:val="center"/>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活动时间</w:t>
            </w:r>
          </w:p>
        </w:tc>
        <w:tc>
          <w:tcPr>
            <w:tcW w:w="1405" w:type="dxa"/>
            <w:gridSpan w:val="4"/>
            <w:tcBorders>
              <w:top w:val="single" w:sz="4" w:space="0" w:color="auto"/>
              <w:left w:val="single" w:sz="4" w:space="0" w:color="auto"/>
              <w:bottom w:val="single" w:sz="4" w:space="0" w:color="auto"/>
              <w:right w:val="single" w:sz="4" w:space="0" w:color="auto"/>
            </w:tcBorders>
            <w:vAlign w:val="center"/>
          </w:tcPr>
          <w:p>
            <w:pPr>
              <w:widowControl/>
              <w:jc w:val="left"/>
              <w:rPr/>
            </w:pPr>
          </w:p>
        </w:tc>
        <w:tc>
          <w:tcPr>
            <w:tcW w:w="1627" w:type="dxa"/>
            <w:gridSpan w:val="3"/>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活动地点</w:t>
            </w:r>
          </w:p>
        </w:tc>
        <w:tc>
          <w:tcPr>
            <w:tcW w:w="1844" w:type="dxa"/>
            <w:gridSpan w:val="4"/>
            <w:tcBorders>
              <w:top w:val="single" w:sz="4" w:space="0" w:color="auto"/>
              <w:left w:val="single" w:sz="4" w:space="0" w:color="auto"/>
              <w:bottom w:val="single" w:sz="4" w:space="0" w:color="auto"/>
              <w:right w:val="single" w:sz="4" w:space="0" w:color="auto"/>
            </w:tcBorders>
            <w:vAlign w:val="center"/>
          </w:tcPr>
          <w:p>
            <w:pPr>
              <w:widowControl/>
              <w:jc w:val="left"/>
              <w:rPr/>
            </w:pPr>
          </w:p>
        </w:tc>
        <w:tc>
          <w:tcPr>
            <w:tcW w:w="1857" w:type="dxa"/>
            <w:gridSpan w:val="3"/>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实际参与人数</w:t>
            </w:r>
          </w:p>
        </w:tc>
        <w:tc>
          <w:tcPr>
            <w:tcW w:w="2143" w:type="dxa"/>
            <w:gridSpan w:val="5"/>
            <w:tcBorders>
              <w:top w:val="single" w:sz="4" w:space="0" w:color="auto"/>
              <w:left w:val="single" w:sz="4" w:space="0" w:color="auto"/>
              <w:bottom w:val="single" w:sz="4" w:space="0" w:color="auto"/>
              <w:right w:val="single" w:sz="4" w:space="0" w:color="auto"/>
            </w:tcBorders>
            <w:vAlign w:val="center"/>
          </w:tcPr>
          <w:p>
            <w:pPr>
              <w:widowControl/>
              <w:rPr/>
            </w:pPr>
          </w:p>
        </w:tc>
      </w:tr>
      <w:tr>
        <w:tblPrEx/>
        <w:trPr>
          <w:gridAfter w:val="2"/>
          <w:cantSplit w:val="false"/>
          <w:trHeight w:val="680"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vAlign w:val="center"/>
          </w:tcPr>
          <w:p>
            <w:pPr>
              <w:widowControl/>
              <w:jc w:val="center"/>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申请人</w:t>
            </w:r>
          </w:p>
        </w:tc>
        <w:tc>
          <w:tcPr>
            <w:tcW w:w="1405" w:type="dxa"/>
            <w:gridSpan w:val="4"/>
            <w:tcBorders>
              <w:top w:val="single" w:sz="4" w:space="0" w:color="auto"/>
              <w:left w:val="single" w:sz="4" w:space="0" w:color="auto"/>
              <w:bottom w:val="single" w:sz="4" w:space="0" w:color="auto"/>
              <w:right w:val="single" w:sz="4" w:space="0" w:color="auto"/>
            </w:tcBorders>
            <w:vAlign w:val="center"/>
          </w:tcPr>
          <w:p>
            <w:pPr>
              <w:widowControl/>
              <w:jc w:val="left"/>
              <w:rPr/>
            </w:pPr>
          </w:p>
        </w:tc>
        <w:tc>
          <w:tcPr>
            <w:tcW w:w="1627" w:type="dxa"/>
            <w:gridSpan w:val="3"/>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学工号</w:t>
            </w:r>
          </w:p>
        </w:tc>
        <w:tc>
          <w:tcPr>
            <w:tcW w:w="1844" w:type="dxa"/>
            <w:gridSpan w:val="4"/>
            <w:tcBorders>
              <w:top w:val="single" w:sz="4" w:space="0" w:color="auto"/>
              <w:left w:val="single" w:sz="4" w:space="0" w:color="auto"/>
              <w:bottom w:val="single" w:sz="4" w:space="0" w:color="auto"/>
              <w:right w:val="single" w:sz="4" w:space="0" w:color="auto"/>
            </w:tcBorders>
            <w:vAlign w:val="center"/>
          </w:tcPr>
          <w:p>
            <w:pPr>
              <w:widowControl/>
              <w:jc w:val="left"/>
              <w:rPr/>
            </w:pPr>
          </w:p>
        </w:tc>
        <w:tc>
          <w:tcPr>
            <w:tcW w:w="1857" w:type="dxa"/>
            <w:gridSpan w:val="3"/>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申请人联系电话</w:t>
            </w:r>
          </w:p>
        </w:tc>
        <w:tc>
          <w:tcPr>
            <w:tcW w:w="2143" w:type="dxa"/>
            <w:gridSpan w:val="5"/>
            <w:tcBorders>
              <w:top w:val="single" w:sz="4" w:space="0" w:color="auto"/>
              <w:left w:val="single" w:sz="4" w:space="0" w:color="auto"/>
              <w:bottom w:val="single" w:sz="4" w:space="0" w:color="auto"/>
              <w:right w:val="single" w:sz="4" w:space="0" w:color="auto"/>
            </w:tcBorders>
            <w:vAlign w:val="center"/>
          </w:tcPr>
          <w:p>
            <w:pPr>
              <w:widowControl/>
              <w:rPr/>
            </w:pPr>
          </w:p>
        </w:tc>
      </w:tr>
      <w:tr>
        <w:tblPrEx/>
        <w:trPr>
          <w:gridAfter w:val="5"/>
          <w:wAfter w:w="17" w:type="dxa"/>
          <w:cantSplit w:val="false"/>
          <w:trHeight w:val="746" w:hRule="atLeast"/>
          <w:tblHeader w:val="false"/>
          <w:jc w:val="center"/>
        </w:trPr>
        <w:tc>
          <w:tcPr>
            <w:tcW w:w="625" w:type="dxa"/>
            <w:vMerge w:val="restart"/>
            <w:tcBorders>
              <w:top w:val="single" w:sz="4" w:space="0" w:color="auto"/>
              <w:left w:val="single" w:sz="4" w:space="0" w:color="auto"/>
              <w:bottom w:val="single" w:sz="4" w:space="0" w:color="auto"/>
              <w:right w:val="single" w:sz="4" w:space="0" w:color="auto"/>
            </w:tcBorders>
            <w:tcMar/>
            <w:vAlign w:val="center"/>
          </w:tcPr>
          <w:p>
            <w:pPr>
              <w:jc w:val="left"/>
              <w:rPr/>
            </w:pPr>
            <w:r>
              <w:rPr>
                <w:rFonts w:ascii="宋体" w:cs="宋体" w:eastAsia="宋体" w:hAnsi="宋体" w:hint="default"/>
                <w:b/>
                <w:bCs/>
                <w:color w:val="000000"/>
                <w:kern w:val="0"/>
                <w:sz w:val="22"/>
                <w:szCs w:val="22"/>
              </w:rPr>
              <w:t>经费使用情况</w:t>
            </w: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序</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支出类型</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经费用途</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预算</w:t>
            </w:r>
            <w:r>
              <w:rPr>
                <w:rFonts w:ascii="宋体" w:cs="宋体" w:eastAsia="宋体" w:hAnsi="宋体" w:hint="default"/>
                <w:b/>
                <w:bCs/>
                <w:color w:val="000000"/>
                <w:kern w:val="0"/>
                <w:sz w:val="22"/>
                <w:szCs w:val="22"/>
              </w:rPr>
              <w:t>金额</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决算金额</w:t>
            </w: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支出明细</w:t>
            </w:r>
          </w:p>
          <w:p>
            <w:pPr>
              <w:widowControl/>
              <w:jc w:val="center"/>
              <w:rPr/>
            </w:pPr>
            <w:r>
              <w:rPr>
                <w:rFonts w:ascii="宋体" w:cs="宋体" w:eastAsia="宋体" w:hAnsi="宋体" w:hint="default"/>
                <w:b/>
                <w:bCs/>
                <w:color w:val="000000"/>
                <w:kern w:val="0"/>
                <w:sz w:val="22"/>
                <w:szCs w:val="22"/>
              </w:rPr>
              <w:t>（名称、数量、规格）</w:t>
            </w: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票据张数</w:t>
            </w: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备注</w:t>
            </w:r>
          </w:p>
        </w:tc>
      </w:tr>
      <w:tr>
        <w:tblPrEx/>
        <w:trPr>
          <w:gridAfter w:val="5"/>
          <w:wAfter w:w="17" w:type="dxa"/>
          <w:cantSplit w:val="false"/>
          <w:trHeight w:val="851"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活动耗材</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5"/>
          <w:wAfter w:w="17" w:type="dxa"/>
          <w:cantSplit w:val="false"/>
          <w:trHeight w:val="851"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市内交通</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5"/>
          <w:wAfter w:w="17" w:type="dxa"/>
          <w:cantSplit w:val="false"/>
          <w:trHeight w:val="851"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活动宣传</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5"/>
          <w:wAfter w:w="17" w:type="dxa"/>
          <w:cantSplit w:val="false"/>
          <w:trHeight w:val="851"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活动场地</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5"/>
          <w:wAfter w:w="17" w:type="dxa"/>
          <w:cantSplit w:val="false"/>
          <w:trHeight w:val="851"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其他费用</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5"/>
          <w:wAfter w:w="17" w:type="dxa"/>
          <w:cantSplit w:val="false"/>
          <w:trHeight w:val="567"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424" w:type="dxa"/>
            <w:tcBorders>
              <w:top w:val="single" w:sz="4" w:space="0" w:color="auto"/>
              <w:left w:val="single" w:sz="4" w:space="0" w:color="auto"/>
              <w:bottom w:val="single" w:sz="4" w:space="0" w:color="auto"/>
              <w:right w:val="single" w:sz="4" w:space="0" w:color="auto"/>
            </w:tcBorders>
            <w:tcMar/>
            <w:vAlign w:val="center"/>
          </w:tcPr>
          <w:p>
            <w:pPr>
              <w:widowControl/>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合计</w:t>
            </w:r>
          </w:p>
        </w:tc>
        <w:tc>
          <w:tcPr>
            <w:tcW w:w="1417"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276" w:type="dxa"/>
            <w:gridSpan w:val="2"/>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134"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p>
        </w:tc>
        <w:tc>
          <w:tcPr>
            <w:tcW w:w="1009" w:type="dxa"/>
            <w:tcBorders>
              <w:top w:val="single" w:sz="4" w:space="0" w:color="auto"/>
              <w:left w:val="single" w:sz="4" w:space="0" w:color="auto"/>
              <w:bottom w:val="single" w:sz="4" w:space="0" w:color="auto"/>
              <w:right w:val="single" w:sz="4" w:space="0" w:color="auto"/>
            </w:tcBorders>
            <w:tcMar/>
            <w:vAlign w:val="center"/>
          </w:tcPr>
          <w:p>
            <w:pPr>
              <w:widowControl/>
              <w:jc w:val="center"/>
              <w:rPr/>
            </w:pPr>
          </w:p>
        </w:tc>
      </w:tr>
      <w:tr>
        <w:tblPrEx/>
        <w:trPr>
          <w:gridAfter w:val="3"/>
          <w:wAfter w:w="17" w:type="dxa"/>
          <w:cantSplit w:val="false"/>
          <w:trHeight w:val="567"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1701"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决算情况说明</w:t>
            </w:r>
          </w:p>
        </w:tc>
        <w:tc>
          <w:tcPr>
            <w:tcW w:w="8521" w:type="dxa"/>
            <w:gridSpan w:val="16"/>
            <w:tcBorders>
              <w:top w:val="single" w:sz="4" w:space="0" w:color="auto"/>
              <w:left w:val="single" w:sz="4" w:space="0" w:color="auto"/>
              <w:bottom w:val="single" w:sz="4" w:space="0" w:color="auto"/>
              <w:right w:val="single" w:sz="4" w:space="0" w:color="auto"/>
            </w:tcBorders>
            <w:tcMar/>
            <w:vAlign w:val="center"/>
          </w:tcPr>
          <w:p>
            <w:pPr>
              <w:widowControl/>
              <w:jc w:val="left"/>
              <w:rPr/>
            </w:pPr>
          </w:p>
          <w:p>
            <w:pPr>
              <w:widowControl/>
              <w:jc w:val="left"/>
              <w:rPr/>
            </w:pPr>
          </w:p>
          <w:p>
            <w:pPr>
              <w:widowControl/>
              <w:jc w:val="left"/>
              <w:rPr/>
            </w:pPr>
          </w:p>
        </w:tc>
      </w:tr>
      <w:tr>
        <w:tblPrEx/>
        <w:trPr>
          <w:gridAfter w:val="4"/>
          <w:wAfter w:w="17" w:type="dxa"/>
          <w:cantSplit w:val="false"/>
          <w:trHeight w:val="799" w:hRule="atLeast"/>
          <w:tblHeader w:val="false"/>
          <w:jc w:val="center"/>
        </w:trPr>
        <w:tc>
          <w:tcPr>
            <w:tcW w:w="625" w:type="dxa"/>
            <w:vMerge w:val="continue"/>
            <w:tcBorders>
              <w:top w:val="single" w:sz="4" w:space="0" w:color="auto"/>
              <w:left w:val="single" w:sz="4" w:space="0" w:color="auto"/>
              <w:bottom w:val="single" w:sz="4" w:space="0" w:color="auto"/>
              <w:right w:val="single" w:sz="4" w:space="0" w:color="auto"/>
            </w:tcBorders>
            <w:tcMar/>
            <w:vAlign w:val="center"/>
          </w:tcPr>
          <w:p>
            <w:pPr>
              <w:jc w:val="left"/>
              <w:rPr/>
            </w:pPr>
          </w:p>
        </w:tc>
        <w:tc>
          <w:tcPr>
            <w:tcW w:w="1701"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证明人</w:t>
            </w:r>
          </w:p>
        </w:tc>
        <w:tc>
          <w:tcPr>
            <w:tcW w:w="1984" w:type="dxa"/>
            <w:gridSpan w:val="4"/>
            <w:tcBorders>
              <w:top w:val="single" w:sz="4" w:space="0" w:color="auto"/>
              <w:left w:val="single" w:sz="4" w:space="0" w:color="auto"/>
              <w:bottom w:val="single" w:sz="4" w:space="0" w:color="auto"/>
              <w:right w:val="single" w:sz="4" w:space="0" w:color="auto"/>
            </w:tcBorders>
            <w:tcMar/>
            <w:vAlign w:val="center"/>
          </w:tcPr>
          <w:p>
            <w:pPr>
              <w:widowControl/>
              <w:jc w:val="left"/>
              <w:rPr/>
            </w:pPr>
            <w:r>
              <w:rPr>
                <w:rFonts w:ascii="宋体" w:cs="宋体" w:eastAsia="宋体" w:hAnsi="宋体" w:hint="default"/>
                <w:color w:val="bebebe"/>
                <w:kern w:val="0"/>
                <w:sz w:val="22"/>
                <w:szCs w:val="22"/>
              </w:rPr>
              <w:t xml:space="preserve">    </w:t>
            </w:r>
            <w:r>
              <w:rPr>
                <w:rFonts w:ascii="宋体" w:cs="宋体" w:eastAsia="宋体" w:hAnsi="宋体" w:hint="default"/>
                <w:color w:val="bebebe"/>
                <w:kern w:val="0"/>
                <w:sz w:val="22"/>
                <w:szCs w:val="22"/>
              </w:rPr>
              <w:t>非申请人</w:t>
            </w:r>
          </w:p>
        </w:tc>
        <w:tc>
          <w:tcPr>
            <w:tcW w:w="1985" w:type="dxa"/>
            <w:gridSpan w:val="4"/>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color w:val="bebebe"/>
                <w:kern w:val="0"/>
                <w:sz w:val="22"/>
                <w:szCs w:val="22"/>
              </w:rPr>
              <w:t>非申请人</w:t>
            </w:r>
          </w:p>
        </w:tc>
        <w:tc>
          <w:tcPr>
            <w:tcW w:w="2408" w:type="dxa"/>
            <w:gridSpan w:val="3"/>
            <w:tcBorders>
              <w:top w:val="single" w:sz="4" w:space="0" w:color="auto"/>
              <w:left w:val="single" w:sz="4" w:space="0" w:color="auto"/>
              <w:bottom w:val="single" w:sz="4" w:space="0" w:color="auto"/>
              <w:right w:val="single" w:sz="4" w:space="0" w:color="auto"/>
            </w:tcBorders>
            <w:tcMar/>
            <w:vAlign w:val="center"/>
          </w:tcPr>
          <w:p>
            <w:pPr>
              <w:widowControl/>
              <w:jc w:val="center"/>
              <w:rPr/>
            </w:pPr>
            <w:r>
              <w:rPr>
                <w:rFonts w:ascii="宋体" w:cs="宋体" w:eastAsia="宋体" w:hAnsi="宋体" w:hint="default"/>
                <w:b/>
                <w:bCs/>
                <w:color w:val="000000"/>
                <w:kern w:val="0"/>
                <w:sz w:val="22"/>
                <w:szCs w:val="22"/>
              </w:rPr>
              <w:t>填报时间</w:t>
            </w:r>
          </w:p>
        </w:tc>
        <w:tc>
          <w:tcPr>
            <w:tcW w:w="2143" w:type="dxa"/>
            <w:gridSpan w:val="4"/>
            <w:tcBorders>
              <w:top w:val="single" w:sz="4" w:space="0" w:color="auto"/>
              <w:left w:val="single" w:sz="4" w:space="0" w:color="auto"/>
              <w:bottom w:val="single" w:sz="4" w:space="0" w:color="auto"/>
              <w:right w:val="single" w:sz="4" w:space="0" w:color="auto"/>
            </w:tcBorders>
            <w:tcMar/>
            <w:vAlign w:val="center"/>
          </w:tcPr>
          <w:p>
            <w:pPr>
              <w:widowControl/>
              <w:jc w:val="left"/>
              <w:rPr/>
            </w:pP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年</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月</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日</w:t>
            </w:r>
          </w:p>
        </w:tc>
      </w:tr>
      <w:bookmarkStart w:id="0" w:name="RANGE!A17"/>
      <w:tr>
        <w:tblPrEx/>
        <w:trPr>
          <w:cantSplit w:val="false"/>
          <w:trHeight w:val="2038" w:hRule="atLeast"/>
          <w:tblHeader w:val="false"/>
          <w:jc w:val="center"/>
        </w:trPr>
        <w:tc>
          <w:tcPr>
            <w:tcW w:w="625" w:type="dxa"/>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结项审批意见</w:t>
            </w:r>
            <w:bookmarkEnd w:id="0"/>
          </w:p>
        </w:tc>
        <w:tc>
          <w:tcPr>
            <w:tcW w:w="10239" w:type="dxa"/>
            <w:gridSpan w:val="23"/>
            <w:tcBorders>
              <w:top w:val="single" w:sz="4" w:space="0" w:color="auto"/>
              <w:left w:val="single" w:sz="4" w:space="0" w:color="auto"/>
              <w:bottom w:val="single" w:sz="4" w:space="0" w:color="auto"/>
              <w:right w:val="single" w:sz="4" w:space="0" w:color="auto"/>
            </w:tcBorders>
            <w:vAlign w:val="center"/>
          </w:tcPr>
          <w:p>
            <w:pPr>
              <w:widowControl/>
              <w:jc w:val="left"/>
              <w:rPr/>
            </w:pPr>
            <w:r>
              <w:rPr>
                <w:rFonts w:ascii="宋体" w:cs="宋体" w:eastAsia="宋体" w:hAnsi="宋体" w:hint="default"/>
                <w:color w:val="000000"/>
                <w:kern w:val="0"/>
                <w:sz w:val="22"/>
                <w:szCs w:val="22"/>
              </w:rPr>
              <w:t>总结提交审核：□</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合格</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□不合格</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经费使用审核：□</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合格</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不合格</w:t>
            </w:r>
          </w:p>
          <w:p>
            <w:pPr>
              <w:widowControl/>
              <w:jc w:val="left"/>
              <w:rPr/>
            </w:pPr>
            <w:r>
              <w:rPr>
                <w:rFonts w:ascii="宋体" w:cs="宋体" w:eastAsia="宋体" w:hAnsi="宋体" w:hint="default"/>
                <w:color w:val="000000"/>
                <w:kern w:val="0"/>
                <w:sz w:val="22"/>
                <w:szCs w:val="22"/>
              </w:rPr>
              <w:t>决算审批金额:</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___________（元）　</w:t>
            </w:r>
          </w:p>
          <w:p>
            <w:pPr>
              <w:widowControl/>
              <w:jc w:val="left"/>
              <w:rPr/>
            </w:pPr>
          </w:p>
          <w:p>
            <w:pPr>
              <w:widowControl/>
              <w:ind w:firstLine="7150" w:firstLineChars="3250"/>
              <w:jc w:val="left"/>
              <w:rPr/>
            </w:pPr>
            <w:r>
              <w:rPr>
                <w:rFonts w:ascii="宋体" w:cs="宋体" w:eastAsia="宋体" w:hAnsi="宋体" w:hint="default"/>
                <w:color w:val="000000"/>
                <w:kern w:val="0"/>
                <w:sz w:val="22"/>
                <w:szCs w:val="22"/>
                <w:lang w:val="en-US" w:eastAsia="zh-CN"/>
              </w:rPr>
              <w:t xml:space="preserve">   </w:t>
            </w:r>
            <w:r>
              <w:rPr>
                <w:rFonts w:ascii="宋体" w:cs="宋体" w:eastAsia="宋体" w:hAnsi="宋体" w:hint="default"/>
                <w:color w:val="000000"/>
                <w:kern w:val="0"/>
                <w:sz w:val="22"/>
                <w:szCs w:val="22"/>
                <w:lang w:val="en-US" w:eastAsia="zh-CN"/>
              </w:rPr>
              <w:t>（活动主办单位公章）</w:t>
            </w:r>
          </w:p>
          <w:p>
            <w:pPr>
              <w:widowControl/>
              <w:ind w:firstLine="7150" w:firstLineChars="3250"/>
              <w:jc w:val="left"/>
              <w:rPr/>
            </w:pPr>
            <w:r>
              <w:rPr>
                <w:rFonts w:ascii="宋体" w:cs="宋体" w:eastAsia="宋体" w:hAnsi="宋体" w:hint="default"/>
                <w:color w:val="000000"/>
                <w:kern w:val="0"/>
                <w:sz w:val="22"/>
                <w:szCs w:val="22"/>
              </w:rPr>
              <w:t>签字：</w:t>
            </w:r>
            <w:r>
              <w:rPr>
                <w:rFonts w:ascii="宋体" w:cs="宋体" w:eastAsia="宋体" w:hAnsi="宋体" w:hint="default"/>
                <w:color w:val="000000"/>
                <w:kern w:val="0"/>
                <w:sz w:val="22"/>
                <w:szCs w:val="22"/>
                <w:lang w:val="en-US" w:eastAsia="zh-CN"/>
              </w:rPr>
              <w:t xml:space="preserve">   </w:t>
            </w:r>
          </w:p>
          <w:p>
            <w:pPr>
              <w:jc w:val="left"/>
              <w:rPr/>
            </w:pP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年</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月</w:t>
            </w:r>
            <w:r>
              <w:rPr>
                <w:rFonts w:ascii="宋体" w:cs="宋体" w:eastAsia="宋体" w:hAnsi="宋体" w:hint="default"/>
                <w:color w:val="000000"/>
                <w:kern w:val="0"/>
                <w:sz w:val="22"/>
                <w:szCs w:val="22"/>
              </w:rPr>
              <w:t xml:space="preserve">   </w:t>
            </w:r>
            <w:r>
              <w:rPr>
                <w:rFonts w:ascii="宋体" w:cs="宋体" w:eastAsia="宋体" w:hAnsi="宋体" w:hint="default"/>
                <w:color w:val="000000"/>
                <w:kern w:val="0"/>
                <w:sz w:val="22"/>
                <w:szCs w:val="22"/>
              </w:rPr>
              <w:t>日</w:t>
            </w:r>
          </w:p>
        </w:tc>
      </w:tr>
      <w:tr>
        <w:tblPrEx/>
        <w:trPr>
          <w:cantSplit w:val="false"/>
          <w:trHeight w:val="1541" w:hRule="atLeast"/>
          <w:tblHeader w:val="false"/>
          <w:jc w:val="center"/>
        </w:trPr>
        <w:tc>
          <w:tcPr>
            <w:tcW w:w="625" w:type="dxa"/>
            <w:tcBorders>
              <w:top w:val="single" w:sz="4" w:space="0" w:color="auto"/>
              <w:left w:val="single" w:sz="4" w:space="0" w:color="auto"/>
              <w:bottom w:val="single" w:sz="4" w:space="0" w:color="auto"/>
              <w:right w:val="single" w:sz="4" w:space="0" w:color="auto"/>
            </w:tcBorders>
            <w:vAlign w:val="center"/>
          </w:tcPr>
          <w:p>
            <w:pPr>
              <w:widowControl/>
              <w:jc w:val="center"/>
              <w:rPr/>
            </w:pPr>
            <w:r>
              <w:rPr>
                <w:rFonts w:ascii="宋体" w:cs="宋体" w:eastAsia="宋体" w:hAnsi="宋体" w:hint="default"/>
                <w:b/>
                <w:bCs/>
                <w:color w:val="000000"/>
                <w:kern w:val="0"/>
                <w:sz w:val="22"/>
                <w:szCs w:val="22"/>
              </w:rPr>
              <w:t>备注</w:t>
            </w:r>
          </w:p>
        </w:tc>
        <w:tc>
          <w:tcPr>
            <w:tcW w:w="10239" w:type="dxa"/>
            <w:gridSpan w:val="23"/>
            <w:tcBorders>
              <w:top w:val="single" w:sz="4" w:space="0" w:color="auto"/>
              <w:left w:val="single" w:sz="4" w:space="0" w:color="auto"/>
              <w:bottom w:val="single" w:sz="4" w:space="0" w:color="auto"/>
              <w:right w:val="single" w:sz="4" w:space="0" w:color="auto"/>
            </w:tcBorders>
            <w:vAlign w:val="center"/>
          </w:tcPr>
          <w:p>
            <w:pPr>
              <w:widowControl/>
              <w:jc w:val="left"/>
              <w:rPr/>
            </w:pPr>
          </w:p>
          <w:p>
            <w:pPr>
              <w:widowControl/>
              <w:jc w:val="left"/>
              <w:rPr/>
            </w:pPr>
          </w:p>
          <w:p>
            <w:pPr>
              <w:widowControl/>
              <w:jc w:val="left"/>
              <w:rPr/>
            </w:pPr>
          </w:p>
          <w:p>
            <w:pPr>
              <w:widowControl/>
              <w:jc w:val="left"/>
              <w:rPr/>
            </w:pPr>
          </w:p>
          <w:p>
            <w:pPr>
              <w:widowControl/>
              <w:jc w:val="left"/>
              <w:rPr/>
            </w:pPr>
          </w:p>
          <w:p>
            <w:pPr>
              <w:widowControl/>
              <w:jc w:val="left"/>
              <w:rPr/>
            </w:pPr>
          </w:p>
        </w:tc>
      </w:tr>
    </w:tbl>
    <w:p>
      <w:pPr>
        <w:pStyle w:val="style0"/>
        <w:rPr>
          <w:rFonts w:ascii="华文中宋" w:cs="华文中宋" w:eastAsia="华文中宋" w:hAnsi="华文中宋"/>
          <w:b/>
          <w:bCs/>
          <w:sz w:val="22"/>
          <w:szCs w:val="28"/>
        </w:rPr>
      </w:pPr>
      <w:r>
        <w:rPr>
          <w:rFonts w:ascii="宋体" w:cs="宋体" w:eastAsia="宋体" w:hAnsi="宋体" w:hint="default"/>
          <w:b/>
          <w:bCs/>
          <w:sz w:val="22"/>
          <w:szCs w:val="28"/>
        </w:rPr>
        <w:t>据实填写，详细记录，票事相符，严禁虚报。</w:t>
      </w:r>
      <w:r>
        <w:rPr>
          <w:rFonts w:ascii="宋体" w:cs="宋体" w:eastAsia="宋体" w:hAnsi="宋体" w:hint="default"/>
          <w:b/>
          <w:bCs/>
          <w:sz w:val="22"/>
          <w:szCs w:val="28"/>
        </w:rPr>
        <w:t xml:space="preserve"> </w:t>
      </w:r>
      <w:r>
        <w:rPr>
          <w:rFonts w:ascii="宋体" w:cs="宋体" w:eastAsia="宋体" w:hAnsi="宋体" w:hint="default"/>
          <w:b/>
          <w:bCs/>
          <w:sz w:val="22"/>
          <w:szCs w:val="28"/>
          <w:lang w:val="en-US" w:eastAsia="zh-CN"/>
        </w:rPr>
        <w:t>党委学生工作部</w:t>
      </w:r>
      <w:r>
        <w:rPr>
          <w:rFonts w:ascii="宋体" w:cs="宋体" w:eastAsia="宋体" w:hAnsi="宋体" w:hint="default"/>
          <w:b/>
          <w:bCs/>
          <w:sz w:val="22"/>
          <w:szCs w:val="28"/>
        </w:rPr>
        <w:t>制表</w:t>
      </w:r>
      <w:r>
        <w:rPr>
          <w:rFonts w:ascii="宋体" w:cs="宋体" w:eastAsia="宋体" w:hAnsi="宋体" w:hint="default"/>
          <w:b/>
          <w:bCs/>
          <w:sz w:val="22"/>
          <w:szCs w:val="28"/>
        </w:rPr>
        <w:t xml:space="preserve">  </w:t>
      </w:r>
      <w:r>
        <w:rPr>
          <w:rFonts w:ascii="华文中宋" w:cs="华文中宋" w:eastAsia="华文中宋" w:hAnsi="华文中宋" w:hint="eastAsia"/>
          <w:b/>
          <w:bCs/>
          <w:sz w:val="22"/>
          <w:szCs w:val="28"/>
        </w:rPr>
        <w:t>本表一式两份，A4双面打印，一份报销使用，一份留存项目管理部门。</w:t>
      </w:r>
    </w:p>
    <w:p>
      <w:pPr>
        <w:pStyle w:val="style0"/>
        <w:jc w:val="center"/>
        <w:rPr>
          <w:rFonts w:ascii="黑体" w:eastAsia="黑体" w:hAnsi="Calibri"/>
          <w:sz w:val="28"/>
          <w:szCs w:val="36"/>
        </w:rPr>
      </w:pPr>
      <w:r>
        <w:rPr>
          <w:rFonts w:ascii="黑体" w:eastAsia="黑体" w:hAnsi="Calibri" w:hint="eastAsia"/>
          <w:sz w:val="28"/>
          <w:szCs w:val="36"/>
        </w:rPr>
        <w:t>附件1：出租车车票报销明细表</w:t>
      </w:r>
    </w:p>
    <w:tbl>
      <w:tblPr>
        <w:tblStyle w:val="style4102"/>
        <w:tblW w:w="9174" w:type="dxa"/>
        <w:tblLayout w:type="fixed"/>
        <w:tblLook w:val="04A0" w:firstRow="1" w:lastRow="0" w:firstColumn="1" w:lastColumn="0" w:noHBand="0" w:noVBand="1"/>
      </w:tblPr>
      <w:tblGrid>
        <w:gridCol w:w="517"/>
        <w:gridCol w:w="1355"/>
        <w:gridCol w:w="1123"/>
        <w:gridCol w:w="1122"/>
        <w:gridCol w:w="3819"/>
        <w:gridCol w:w="1238"/>
      </w:tblGrid>
      <w:tr>
        <w:trPr>
          <w:trHeight w:val="567" w:hRule="atLeast"/>
        </w:trPr>
        <w:tc>
          <w:tcPr>
            <w:tcW w:w="517" w:type="dxa"/>
            <w:tcBorders/>
          </w:tcPr>
          <w:p>
            <w:pPr>
              <w:pStyle w:val="style0"/>
              <w:jc w:val="center"/>
              <w:rPr>
                <w:rFonts w:ascii="黑体" w:eastAsia="黑体" w:hAnsi="Calibri"/>
                <w:sz w:val="24"/>
                <w:szCs w:val="24"/>
              </w:rPr>
            </w:pPr>
            <w:r>
              <w:rPr>
                <w:rFonts w:ascii="黑体" w:eastAsia="黑体" w:hAnsi="Calibri" w:hint="eastAsia"/>
                <w:sz w:val="24"/>
                <w:szCs w:val="24"/>
              </w:rPr>
              <w:t>序号</w:t>
            </w:r>
          </w:p>
        </w:tc>
        <w:tc>
          <w:tcPr>
            <w:tcW w:w="1355"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日期</w:t>
            </w:r>
          </w:p>
        </w:tc>
        <w:tc>
          <w:tcPr>
            <w:tcW w:w="1123"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乘坐起止时间</w:t>
            </w:r>
          </w:p>
        </w:tc>
        <w:tc>
          <w:tcPr>
            <w:tcW w:w="1122"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出租车车牌号</w:t>
            </w:r>
          </w:p>
        </w:tc>
        <w:tc>
          <w:tcPr>
            <w:tcW w:w="3819"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乘车人、起止地点、事由</w:t>
            </w:r>
          </w:p>
        </w:tc>
        <w:tc>
          <w:tcPr>
            <w:tcW w:w="1238"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金额</w:t>
            </w: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黑体" w:eastAsia="黑体" w:hAnsi="Calibri"/>
                <w:sz w:val="24"/>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2</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3</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4</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5</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6</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7</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8</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9</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bookmarkStart w:id="1" w:name="_GoBack"/>
          <w:bookmarkEnd w:id="1"/>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10</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11</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12</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13</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14</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15</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16</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17</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18</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19</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454" w:hRule="atLeast"/>
        </w:trPr>
        <w:tc>
          <w:tcPr>
            <w:tcW w:w="517" w:type="dxa"/>
            <w:tcBorders/>
          </w:tcPr>
          <w:p>
            <w:pPr>
              <w:pStyle w:val="style0"/>
              <w:rPr>
                <w:rFonts w:ascii="Calibri" w:hAnsi="Calibri"/>
                <w:szCs w:val="24"/>
              </w:rPr>
            </w:pPr>
            <w:r>
              <w:rPr>
                <w:rFonts w:ascii="Calibri" w:hAnsi="Calibri" w:hint="eastAsia"/>
                <w:szCs w:val="24"/>
              </w:rPr>
              <w:t>20</w:t>
            </w:r>
          </w:p>
        </w:tc>
        <w:tc>
          <w:tcPr>
            <w:tcW w:w="1355" w:type="dxa"/>
            <w:tcBorders/>
          </w:tcPr>
          <w:p>
            <w:pPr>
              <w:pStyle w:val="style0"/>
              <w:rPr>
                <w:rFonts w:ascii="Calibri" w:hAnsi="Calibri"/>
                <w:szCs w:val="24"/>
              </w:rPr>
            </w:pPr>
          </w:p>
        </w:tc>
        <w:tc>
          <w:tcPr>
            <w:tcW w:w="1123" w:type="dxa"/>
            <w:tcBorders/>
          </w:tcPr>
          <w:p>
            <w:pPr>
              <w:pStyle w:val="style0"/>
              <w:rPr>
                <w:rFonts w:ascii="Calibri" w:hAnsi="Calibri"/>
                <w:szCs w:val="24"/>
              </w:rPr>
            </w:pPr>
          </w:p>
        </w:tc>
        <w:tc>
          <w:tcPr>
            <w:tcW w:w="1122" w:type="dxa"/>
            <w:tcBorders/>
          </w:tcPr>
          <w:p>
            <w:pPr>
              <w:pStyle w:val="style0"/>
              <w:rPr>
                <w:rFonts w:ascii="Calibri" w:hAnsi="Calibri"/>
                <w:szCs w:val="24"/>
              </w:rPr>
            </w:pPr>
          </w:p>
        </w:tc>
        <w:tc>
          <w:tcPr>
            <w:tcW w:w="3819" w:type="dxa"/>
            <w:tcBorders/>
          </w:tcPr>
          <w:p>
            <w:pPr>
              <w:pStyle w:val="style0"/>
              <w:rPr>
                <w:rFonts w:ascii="Calibri" w:hAnsi="Calibri"/>
                <w:szCs w:val="24"/>
              </w:rPr>
            </w:pPr>
          </w:p>
        </w:tc>
        <w:tc>
          <w:tcPr>
            <w:tcW w:w="1238" w:type="dxa"/>
            <w:tcBorders/>
          </w:tcPr>
          <w:p>
            <w:pPr>
              <w:pStyle w:val="style0"/>
              <w:rPr>
                <w:rFonts w:ascii="Calibri" w:hAnsi="Calibri"/>
                <w:szCs w:val="24"/>
              </w:rPr>
            </w:pPr>
          </w:p>
        </w:tc>
      </w:tr>
      <w:tr>
        <w:tblPrEx/>
        <w:trPr>
          <w:trHeight w:val="397" w:hRule="atLeast"/>
        </w:trPr>
        <w:tc>
          <w:tcPr>
            <w:tcW w:w="7936" w:type="dxa"/>
            <w:gridSpan w:val="5"/>
            <w:tcBorders/>
          </w:tcPr>
          <w:p>
            <w:pPr>
              <w:pStyle w:val="style0"/>
              <w:jc w:val="right"/>
              <w:rPr>
                <w:rFonts w:ascii="黑体" w:eastAsia="黑体" w:hAnsi="Calibri"/>
                <w:sz w:val="28"/>
                <w:szCs w:val="28"/>
              </w:rPr>
            </w:pPr>
            <w:r>
              <w:rPr>
                <w:rFonts w:ascii="黑体" w:eastAsia="黑体" w:hAnsi="Calibri" w:hint="eastAsia"/>
                <w:sz w:val="28"/>
                <w:szCs w:val="28"/>
              </w:rPr>
              <w:t>合计金额（必填）</w:t>
            </w:r>
          </w:p>
        </w:tc>
        <w:tc>
          <w:tcPr>
            <w:tcW w:w="1238" w:type="dxa"/>
            <w:tcBorders/>
          </w:tcPr>
          <w:p>
            <w:pPr>
              <w:pStyle w:val="style0"/>
              <w:rPr>
                <w:rFonts w:ascii="Calibri" w:hAnsi="Calibri"/>
                <w:szCs w:val="24"/>
              </w:rPr>
            </w:pPr>
          </w:p>
        </w:tc>
      </w:tr>
    </w:tbl>
    <w:p>
      <w:pPr>
        <w:pStyle w:val="style0"/>
        <w:numPr>
          <w:ilvl w:val="0"/>
          <w:numId w:val="1"/>
        </w:numPr>
        <w:rPr>
          <w:rFonts w:ascii="黑体" w:eastAsia="黑体"/>
          <w:sz w:val="30"/>
          <w:szCs w:val="30"/>
        </w:rPr>
      </w:pPr>
      <w:r>
        <w:rPr>
          <w:noProof/>
          <w:szCs w:val="24"/>
        </w:rPr>
        <mc:AlternateContent>
          <mc:Choice Requires="wps">
            <w:drawing>
              <wp:anchor distT="0" distB="0" distL="0" distR="0" simplePos="false" relativeHeight="4" behindDoc="false" locked="false" layoutInCell="true" allowOverlap="true">
                <wp:simplePos x="0" y="0"/>
                <wp:positionH relativeFrom="column">
                  <wp:posOffset>-38100</wp:posOffset>
                </wp:positionH>
                <wp:positionV relativeFrom="paragraph">
                  <wp:posOffset>339725</wp:posOffset>
                </wp:positionV>
                <wp:extent cx="5248275" cy="38100"/>
                <wp:effectExtent l="9525" t="10795" r="9525" b="8255"/>
                <wp:wrapNone/>
                <wp:docPr id="1030" name="直接连接符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248275" cy="38100"/>
                        </a:xfrm>
                        <a:prstGeom prst="line"/>
                        <a:ln cmpd="sng" cap="flat" w="6350">
                          <a:solidFill>
                            <a:srgbClr val="5b9bd5"/>
                          </a:solidFill>
                          <a:prstDash val="solid"/>
                          <a:miter/>
                          <a:headEnd len="med" type="none" w="med"/>
                          <a:tailEnd len="med" type="none" w="med"/>
                        </a:ln>
                      </wps:spPr>
                      <wps:bodyPr>
                        <a:prstTxWarp prst="textNoShape"/>
                      </wps:bodyPr>
                    </wps:wsp>
                  </a:graphicData>
                </a:graphic>
              </wp:anchor>
            </w:drawing>
          </mc:Choice>
          <mc:Fallback>
            <w:pict>
              <v:line id="1030" filled="f" stroked="t" from="-3.0pt,26.75pt" to="410.25pt,29.75pt" style="position:absolute;z-index:4;mso-position-horizontal-relative:text;mso-position-vertical-relative:text;mso-width-relative:page;mso-height-relative:page;mso-wrap-distance-left:0.0pt;mso-wrap-distance-right:0.0pt;visibility:visible;flip:y;">
                <v:stroke joinstyle="miter" color="#5b9bd5" weight="0.5pt"/>
                <v:fill/>
              </v:line>
            </w:pict>
          </mc:Fallback>
        </mc:AlternateContent>
      </w:r>
      <w:r>
        <w:rPr>
          <w:rFonts w:ascii="黑体" w:eastAsia="黑体" w:hint="eastAsia"/>
          <w:sz w:val="30"/>
          <w:szCs w:val="30"/>
        </w:rPr>
        <w:t xml:space="preserve">经办人： </w:t>
      </w:r>
      <w:r>
        <w:rPr>
          <w:rFonts w:ascii="黑体" w:eastAsia="黑体"/>
          <w:sz w:val="30"/>
          <w:szCs w:val="30"/>
        </w:rPr>
        <w:t xml:space="preserve">    </w:t>
      </w:r>
      <w:r>
        <w:rPr>
          <w:rFonts w:ascii="黑体" w:eastAsia="黑体" w:hint="eastAsia"/>
          <w:sz w:val="30"/>
          <w:szCs w:val="30"/>
        </w:rPr>
        <w:t xml:space="preserve">     项目负责人：         单位负责人：</w:t>
      </w:r>
    </w:p>
    <w:p>
      <w:pPr>
        <w:pStyle w:val="style0"/>
        <w:ind w:firstLine="480" w:firstLineChars="200"/>
        <w:rPr>
          <w:rFonts w:ascii="迷你简启体" w:eastAsia="迷你简启体" w:hAnsi="Calibri"/>
          <w:sz w:val="24"/>
          <w:szCs w:val="24"/>
        </w:rPr>
      </w:pPr>
      <w:r>
        <w:rPr>
          <w:rFonts w:ascii="迷你简启体" w:eastAsia="迷你简启体" w:hAnsi="Calibri" w:hint="eastAsia"/>
          <w:sz w:val="24"/>
          <w:szCs w:val="24"/>
        </w:rPr>
        <w:t>按照日期时间顺序逐张车票填写，并把序号标在出租车票上。</w:t>
      </w:r>
    </w:p>
    <w:p>
      <w:pPr>
        <w:pStyle w:val="style0"/>
        <w:ind w:firstLine="480" w:firstLineChars="200"/>
        <w:rPr>
          <w:rFonts w:ascii="迷你简启体" w:eastAsia="迷你简启体" w:hAnsi="Calibri"/>
          <w:sz w:val="24"/>
          <w:szCs w:val="24"/>
        </w:rPr>
      </w:pPr>
      <w:r>
        <w:rPr>
          <w:rFonts w:ascii="迷你简启体" w:eastAsia="迷你简启体" w:hAnsi="Calibri" w:hint="eastAsia"/>
          <w:sz w:val="24"/>
          <w:szCs w:val="24"/>
        </w:rPr>
        <w:t>出租车发票按照顺序粘贴到背面。</w:t>
      </w:r>
    </w:p>
    <w:p>
      <w:pPr>
        <w:pStyle w:val="style0"/>
        <w:ind w:firstLine="480" w:firstLineChars="200"/>
        <w:rPr>
          <w:rFonts w:ascii="迷你简启体" w:eastAsia="迷你简启体" w:hAnsi="Calibri"/>
          <w:sz w:val="24"/>
          <w:szCs w:val="24"/>
        </w:rPr>
      </w:pPr>
      <w:r>
        <w:rPr>
          <w:rFonts w:ascii="迷你简启体" w:eastAsia="迷你简启体" w:hAnsi="Calibri" w:hint="eastAsia"/>
          <w:sz w:val="24"/>
          <w:szCs w:val="24"/>
        </w:rPr>
        <w:t>出租车的过路过桥费加到对应的车票金额中，发票一并粘贴到背面。</w:t>
      </w:r>
    </w:p>
    <w:p>
      <w:pPr>
        <w:pStyle w:val="style0"/>
        <w:ind w:firstLine="480" w:firstLineChars="200"/>
        <w:rPr>
          <w:rFonts w:ascii="迷你简启体" w:eastAsia="迷你简启体" w:hAnsi="Calibri"/>
          <w:sz w:val="24"/>
          <w:szCs w:val="24"/>
        </w:rPr>
      </w:pPr>
      <w:r>
        <w:rPr>
          <w:rFonts w:ascii="迷你简启体" w:eastAsia="迷你简启体" w:hAnsi="Calibri" w:hint="eastAsia"/>
          <w:sz w:val="24"/>
          <w:szCs w:val="24"/>
        </w:rPr>
        <w:t>每张明细表为20行，请勿增加行。</w:t>
      </w:r>
    </w:p>
    <w:p>
      <w:pPr>
        <w:pStyle w:val="style0"/>
        <w:jc w:val="center"/>
        <w:rPr>
          <w:rFonts w:ascii="迷你简启体" w:eastAsia="迷你简启体" w:hAnsi="Calibri"/>
          <w:szCs w:val="24"/>
        </w:rPr>
      </w:pPr>
      <w:r>
        <w:rPr>
          <w:rFonts w:ascii="黑体" w:eastAsia="黑体" w:hAnsi="Calibri" w:hint="eastAsia"/>
          <w:sz w:val="28"/>
          <w:szCs w:val="36"/>
        </w:rPr>
        <w:t>附件2：市政交通</w:t>
      </w:r>
      <w:r>
        <w:rPr>
          <w:rFonts w:ascii="黑体" w:eastAsia="黑体" w:hAnsi="Calibri" w:hint="eastAsia"/>
          <w:sz w:val="28"/>
          <w:szCs w:val="36"/>
        </w:rPr>
        <w:t>一</w:t>
      </w:r>
      <w:r>
        <w:rPr>
          <w:rFonts w:ascii="黑体" w:eastAsia="黑体" w:hAnsi="Calibri" w:hint="eastAsia"/>
          <w:sz w:val="28"/>
          <w:szCs w:val="36"/>
        </w:rPr>
        <w:t>卡通费用报销明细表</w:t>
      </w:r>
    </w:p>
    <w:tbl>
      <w:tblPr>
        <w:tblStyle w:val="style4102"/>
        <w:tblW w:w="9174" w:type="dxa"/>
        <w:tblLayout w:type="fixed"/>
        <w:tblLook w:val="04A0" w:firstRow="1" w:lastRow="0" w:firstColumn="1" w:lastColumn="0" w:noHBand="0" w:noVBand="1"/>
      </w:tblPr>
      <w:tblGrid>
        <w:gridCol w:w="461"/>
        <w:gridCol w:w="1475"/>
        <w:gridCol w:w="2086"/>
        <w:gridCol w:w="3926"/>
        <w:gridCol w:w="1226"/>
      </w:tblGrid>
      <w:tr>
        <w:trPr>
          <w:trHeight w:val="567" w:hRule="atLeast"/>
        </w:trPr>
        <w:tc>
          <w:tcPr>
            <w:tcW w:w="461" w:type="dxa"/>
            <w:tcBorders/>
          </w:tcPr>
          <w:p>
            <w:pPr>
              <w:pStyle w:val="style0"/>
              <w:jc w:val="center"/>
              <w:rPr>
                <w:rFonts w:ascii="黑体" w:eastAsia="黑体" w:hAnsi="Calibri"/>
                <w:sz w:val="24"/>
                <w:szCs w:val="24"/>
              </w:rPr>
            </w:pPr>
            <w:r>
              <w:rPr>
                <w:rFonts w:ascii="黑体" w:eastAsia="黑体" w:hAnsi="Calibri" w:hint="eastAsia"/>
                <w:sz w:val="24"/>
                <w:szCs w:val="24"/>
              </w:rPr>
              <w:t>序号</w:t>
            </w:r>
          </w:p>
        </w:tc>
        <w:tc>
          <w:tcPr>
            <w:tcW w:w="1475"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一</w:t>
            </w:r>
            <w:r>
              <w:rPr>
                <w:rFonts w:ascii="黑体" w:eastAsia="黑体" w:hAnsi="Calibri" w:hint="eastAsia"/>
                <w:sz w:val="24"/>
                <w:szCs w:val="24"/>
              </w:rPr>
              <w:t>卡通使用人姓名</w:t>
            </w:r>
          </w:p>
        </w:tc>
        <w:tc>
          <w:tcPr>
            <w:tcW w:w="2086"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学号、工作证号或身份证号</w:t>
            </w:r>
          </w:p>
        </w:tc>
        <w:tc>
          <w:tcPr>
            <w:tcW w:w="3926"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费用发生时间及事项</w:t>
            </w:r>
          </w:p>
        </w:tc>
        <w:tc>
          <w:tcPr>
            <w:tcW w:w="1226" w:type="dxa"/>
            <w:tcBorders/>
            <w:vAlign w:val="center"/>
          </w:tcPr>
          <w:p>
            <w:pPr>
              <w:pStyle w:val="style0"/>
              <w:jc w:val="center"/>
              <w:rPr>
                <w:rFonts w:ascii="黑体" w:eastAsia="黑体" w:hAnsi="Calibri"/>
                <w:sz w:val="24"/>
                <w:szCs w:val="24"/>
              </w:rPr>
            </w:pPr>
            <w:r>
              <w:rPr>
                <w:rFonts w:ascii="黑体" w:eastAsia="黑体" w:hAnsi="Calibri" w:hint="eastAsia"/>
                <w:sz w:val="24"/>
                <w:szCs w:val="24"/>
              </w:rPr>
              <w:t>金额</w:t>
            </w: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黑体" w:eastAsia="黑体" w:hAnsi="Calibri"/>
                <w:sz w:val="24"/>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2</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3</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4</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5</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6</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7</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8</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9</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10</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11</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12</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13</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14</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15</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16</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17</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18</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19</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454" w:hRule="atLeast"/>
        </w:trPr>
        <w:tc>
          <w:tcPr>
            <w:tcW w:w="461" w:type="dxa"/>
            <w:tcBorders/>
          </w:tcPr>
          <w:p>
            <w:pPr>
              <w:pStyle w:val="style0"/>
              <w:rPr>
                <w:rFonts w:ascii="Calibri" w:hAnsi="Calibri"/>
                <w:szCs w:val="24"/>
              </w:rPr>
            </w:pPr>
            <w:r>
              <w:rPr>
                <w:rFonts w:ascii="Calibri" w:hAnsi="Calibri" w:hint="eastAsia"/>
                <w:szCs w:val="24"/>
              </w:rPr>
              <w:t>20</w:t>
            </w:r>
          </w:p>
        </w:tc>
        <w:tc>
          <w:tcPr>
            <w:tcW w:w="1475" w:type="dxa"/>
            <w:tcBorders/>
          </w:tcPr>
          <w:p>
            <w:pPr>
              <w:pStyle w:val="style0"/>
              <w:rPr>
                <w:rFonts w:ascii="Calibri" w:hAnsi="Calibri"/>
                <w:szCs w:val="24"/>
              </w:rPr>
            </w:pPr>
          </w:p>
        </w:tc>
        <w:tc>
          <w:tcPr>
            <w:tcW w:w="2086" w:type="dxa"/>
            <w:tcBorders/>
          </w:tcPr>
          <w:p>
            <w:pPr>
              <w:pStyle w:val="style0"/>
              <w:rPr>
                <w:rFonts w:ascii="Calibri" w:hAnsi="Calibri"/>
                <w:szCs w:val="24"/>
              </w:rPr>
            </w:pPr>
          </w:p>
        </w:tc>
        <w:tc>
          <w:tcPr>
            <w:tcW w:w="3926" w:type="dxa"/>
            <w:tcBorders/>
          </w:tcPr>
          <w:p>
            <w:pPr>
              <w:pStyle w:val="style0"/>
              <w:rPr>
                <w:rFonts w:ascii="Calibri" w:hAnsi="Calibri"/>
                <w:szCs w:val="24"/>
              </w:rPr>
            </w:pPr>
          </w:p>
        </w:tc>
        <w:tc>
          <w:tcPr>
            <w:tcW w:w="1226" w:type="dxa"/>
            <w:tcBorders/>
          </w:tcPr>
          <w:p>
            <w:pPr>
              <w:pStyle w:val="style0"/>
              <w:rPr>
                <w:rFonts w:ascii="Calibri" w:hAnsi="Calibri"/>
                <w:szCs w:val="24"/>
              </w:rPr>
            </w:pPr>
          </w:p>
        </w:tc>
      </w:tr>
      <w:tr>
        <w:tblPrEx/>
        <w:trPr>
          <w:trHeight w:val="397" w:hRule="atLeast"/>
        </w:trPr>
        <w:tc>
          <w:tcPr>
            <w:tcW w:w="7948" w:type="dxa"/>
            <w:gridSpan w:val="4"/>
            <w:tcBorders>
              <w:bottom w:val="single" w:sz="4" w:space="0" w:color="auto"/>
            </w:tcBorders>
          </w:tcPr>
          <w:p>
            <w:pPr>
              <w:pStyle w:val="style0"/>
              <w:jc w:val="center"/>
              <w:rPr>
                <w:rFonts w:ascii="黑体" w:eastAsia="黑体" w:hAnsi="Calibri"/>
                <w:sz w:val="30"/>
                <w:szCs w:val="30"/>
              </w:rPr>
            </w:pPr>
            <w:r>
              <w:rPr>
                <w:rFonts w:ascii="黑体" w:eastAsia="黑体" w:hAnsi="Calibri" w:hint="eastAsia"/>
                <w:sz w:val="30"/>
                <w:szCs w:val="30"/>
              </w:rPr>
              <w:t>合计</w:t>
            </w:r>
          </w:p>
        </w:tc>
        <w:tc>
          <w:tcPr>
            <w:tcW w:w="1226" w:type="dxa"/>
            <w:tcBorders/>
            <w:shd w:val="clear" w:color="auto" w:fill="auto"/>
          </w:tcPr>
          <w:p>
            <w:pPr>
              <w:pStyle w:val="style0"/>
              <w:widowControl/>
              <w:jc w:val="left"/>
              <w:rPr>
                <w:rFonts w:ascii="Calibri" w:hAnsi="Calibri"/>
                <w:szCs w:val="24"/>
              </w:rPr>
            </w:pPr>
          </w:p>
        </w:tc>
      </w:tr>
    </w:tbl>
    <w:p>
      <w:pPr>
        <w:pStyle w:val="style0"/>
        <w:rPr>
          <w:rFonts w:ascii="黑体" w:eastAsia="黑体" w:hAnsi="Calibri"/>
          <w:sz w:val="30"/>
          <w:szCs w:val="30"/>
        </w:rPr>
      </w:pPr>
      <w:r>
        <w:rPr>
          <w:rFonts w:ascii="Calibri" w:hAnsi="Calibri"/>
          <w:noProof/>
          <w:szCs w:val="24"/>
        </w:rPr>
        <mc:AlternateContent>
          <mc:Choice Requires="wps">
            <w:drawing>
              <wp:anchor distT="0" distB="0" distL="0" distR="0" simplePos="false" relativeHeight="5" behindDoc="false" locked="false" layoutInCell="true" allowOverlap="true">
                <wp:simplePos x="0" y="0"/>
                <wp:positionH relativeFrom="column">
                  <wp:posOffset>-38100</wp:posOffset>
                </wp:positionH>
                <wp:positionV relativeFrom="paragraph">
                  <wp:posOffset>339725</wp:posOffset>
                </wp:positionV>
                <wp:extent cx="5248275" cy="38100"/>
                <wp:effectExtent l="9525" t="5080" r="9525" b="13970"/>
                <wp:wrapNone/>
                <wp:docPr id="1031" name="直接连接符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248275" cy="38100"/>
                        </a:xfrm>
                        <a:prstGeom prst="line"/>
                        <a:ln cmpd="sng" cap="flat" w="6350">
                          <a:solidFill>
                            <a:srgbClr val="5b9bd5"/>
                          </a:solidFill>
                          <a:prstDash val="solid"/>
                          <a:miter/>
                          <a:headEnd len="med" type="none" w="med"/>
                          <a:tailEnd len="med" type="none" w="med"/>
                        </a:ln>
                      </wps:spPr>
                      <wps:bodyPr>
                        <a:prstTxWarp prst="textNoShape"/>
                      </wps:bodyPr>
                    </wps:wsp>
                  </a:graphicData>
                </a:graphic>
              </wp:anchor>
            </w:drawing>
          </mc:Choice>
          <mc:Fallback>
            <w:pict>
              <v:line id="1031" filled="f" stroked="t" from="-3.0pt,26.75pt" to="410.25pt,29.75pt" style="position:absolute;z-index:5;mso-position-horizontal-relative:text;mso-position-vertical-relative:text;mso-width-relative:page;mso-height-relative:page;mso-wrap-distance-left:0.0pt;mso-wrap-distance-right:0.0pt;visibility:visible;flip:y;">
                <v:stroke joinstyle="miter" color="#5b9bd5" weight="0.5pt"/>
                <v:fill/>
              </v:line>
            </w:pict>
          </mc:Fallback>
        </mc:AlternateContent>
      </w:r>
      <w:r>
        <w:rPr>
          <w:rFonts w:ascii="黑体" w:eastAsia="黑体" w:hAnsi="Calibri" w:hint="eastAsia"/>
          <w:sz w:val="30"/>
          <w:szCs w:val="30"/>
        </w:rPr>
        <w:t xml:space="preserve">经办人： </w:t>
      </w:r>
      <w:r>
        <w:rPr>
          <w:rFonts w:ascii="黑体" w:eastAsia="黑体" w:hAnsi="Calibri"/>
          <w:sz w:val="30"/>
          <w:szCs w:val="30"/>
        </w:rPr>
        <w:t xml:space="preserve">    </w:t>
      </w:r>
      <w:r>
        <w:rPr>
          <w:rFonts w:ascii="黑体" w:eastAsia="黑体" w:hAnsi="Calibri" w:hint="eastAsia"/>
          <w:sz w:val="30"/>
          <w:szCs w:val="30"/>
        </w:rPr>
        <w:t xml:space="preserve">     项目负责人：         单位负责人：     </w:t>
      </w:r>
    </w:p>
    <w:p>
      <w:pPr>
        <w:pStyle w:val="style0"/>
        <w:rPr>
          <w:rFonts w:ascii="迷你简启体" w:eastAsia="迷你简启体" w:hAnsi="Calibri"/>
          <w:sz w:val="24"/>
          <w:szCs w:val="24"/>
        </w:rPr>
      </w:pPr>
      <w:r>
        <w:rPr>
          <w:rFonts w:ascii="迷你简启体" w:eastAsia="迷你简启体" w:hAnsi="Calibri" w:hint="eastAsia"/>
          <w:sz w:val="24"/>
          <w:szCs w:val="24"/>
        </w:rPr>
        <w:t>请把发票粘贴到背面。</w:t>
      </w:r>
    </w:p>
    <w:p>
      <w:pPr>
        <w:pStyle w:val="style0"/>
        <w:rPr>
          <w:rFonts w:ascii="迷你简启体" w:eastAsia="迷你简启体" w:hAnsi="Calibri"/>
          <w:sz w:val="24"/>
          <w:szCs w:val="24"/>
        </w:rPr>
      </w:pPr>
      <w:r>
        <w:rPr>
          <w:rFonts w:ascii="迷你简启体" w:eastAsia="迷你简启体" w:hAnsi="Calibri" w:hint="eastAsia"/>
          <w:sz w:val="24"/>
          <w:szCs w:val="24"/>
        </w:rPr>
        <w:t>每张明细表为20行，请勿增加行。</w:t>
      </w:r>
    </w:p>
    <w:p>
      <w:pPr>
        <w:pStyle w:val="style0"/>
        <w:widowControl/>
        <w:jc w:val="left"/>
        <w:rPr>
          <w:rFonts w:ascii="宋体" w:hAnsi="宋体"/>
          <w:sz w:val="24"/>
          <w:szCs w:val="24"/>
        </w:rPr>
      </w:pPr>
      <w:r>
        <w:rPr>
          <w:rFonts w:ascii="宋体" w:hAnsi="宋体"/>
          <w:sz w:val="24"/>
          <w:szCs w:val="24"/>
        </w:rPr>
        <w:br w:type="page"/>
      </w:r>
    </w:p>
    <w:p>
      <w:pPr>
        <w:pStyle w:val="style0"/>
        <w:spacing w:lineRule="auto" w:line="360"/>
        <w:rPr>
          <w:rFonts w:ascii="宋体" w:hAnsi="宋体"/>
          <w:sz w:val="24"/>
          <w:szCs w:val="24"/>
        </w:rPr>
      </w:pPr>
      <w:r>
        <w:rPr>
          <w:rFonts w:ascii="宋体" w:hAnsi="宋体" w:hint="eastAsia"/>
          <w:sz w:val="24"/>
          <w:szCs w:val="24"/>
        </w:rPr>
        <w:t>附录2：报销注意事项</w:t>
      </w:r>
    </w:p>
    <w:p>
      <w:pPr>
        <w:pStyle w:val="style0"/>
        <w:spacing w:lineRule="auto" w:line="360"/>
        <w:jc w:val="center"/>
        <w:rPr>
          <w:rFonts w:ascii="FZXiaoBiaoSong-B05S" w:eastAsia="FZXiaoBiaoSong-B05S" w:hAnsi="黑体"/>
          <w:sz w:val="28"/>
          <w:szCs w:val="24"/>
        </w:rPr>
      </w:pPr>
      <w:r>
        <w:rPr>
          <w:rFonts w:ascii="FZXiaoBiaoSong-B05S" w:eastAsia="FZXiaoBiaoSong-B05S" w:hAnsi="黑体" w:hint="eastAsia"/>
          <w:sz w:val="28"/>
          <w:szCs w:val="24"/>
        </w:rPr>
        <w:t>报销注意事项</w:t>
      </w:r>
    </w:p>
    <w:p>
      <w:pPr>
        <w:pStyle w:val="style0"/>
        <w:spacing w:lineRule="auto" w:line="360"/>
        <w:rPr>
          <w:rFonts w:ascii="宋体" w:hAnsi="宋体"/>
          <w:b/>
          <w:sz w:val="24"/>
          <w:szCs w:val="24"/>
        </w:rPr>
      </w:pPr>
      <w:r>
        <w:rPr>
          <w:rFonts w:ascii="宋体" w:hAnsi="宋体" w:hint="eastAsia"/>
          <w:b/>
          <w:sz w:val="24"/>
          <w:szCs w:val="24"/>
        </w:rPr>
        <w:t>一、材料提交</w:t>
      </w:r>
    </w:p>
    <w:p>
      <w:pPr>
        <w:pStyle w:val="style179"/>
        <w:numPr>
          <w:ilvl w:val="0"/>
          <w:numId w:val="2"/>
        </w:numPr>
        <w:spacing w:lineRule="auto" w:line="360"/>
        <w:ind w:firstLineChars="0"/>
        <w:rPr>
          <w:rFonts w:ascii="宋体" w:hAnsi="宋体"/>
          <w:sz w:val="24"/>
        </w:rPr>
      </w:pPr>
      <w:r>
        <w:rPr>
          <w:rFonts w:ascii="宋体" w:hAnsi="宋体" w:hint="eastAsia"/>
          <w:sz w:val="24"/>
        </w:rPr>
        <w:t>活动经费支出</w:t>
      </w:r>
      <w:r>
        <w:rPr>
          <w:rFonts w:ascii="宋体" w:hAnsi="宋体" w:hint="default"/>
          <w:sz w:val="24"/>
          <w:lang w:val="en-US"/>
        </w:rPr>
        <w:t>决算</w:t>
      </w:r>
      <w:r>
        <w:rPr>
          <w:rFonts w:ascii="宋体" w:hAnsi="宋体" w:hint="eastAsia"/>
          <w:sz w:val="24"/>
        </w:rPr>
        <w:t>表（</w:t>
      </w:r>
      <w:r>
        <w:rPr>
          <w:rFonts w:ascii="宋体" w:hAnsi="宋体" w:hint="eastAsia"/>
          <w:sz w:val="24"/>
        </w:rPr>
        <w:t>见附录</w:t>
      </w:r>
      <w:r>
        <w:rPr>
          <w:rFonts w:ascii="宋体" w:hAnsi="宋体"/>
          <w:sz w:val="24"/>
        </w:rPr>
        <w:t>1</w:t>
      </w:r>
      <w:r>
        <w:rPr>
          <w:rFonts w:ascii="宋体" w:hAnsi="宋体" w:hint="eastAsia"/>
          <w:sz w:val="24"/>
        </w:rPr>
        <w:t>）</w:t>
      </w:r>
    </w:p>
    <w:p>
      <w:pPr>
        <w:pStyle w:val="style179"/>
        <w:numPr>
          <w:ilvl w:val="0"/>
          <w:numId w:val="2"/>
        </w:numPr>
        <w:spacing w:lineRule="auto" w:line="360"/>
        <w:ind w:firstLineChars="0"/>
        <w:rPr>
          <w:rFonts w:ascii="宋体" w:hAnsi="宋体"/>
          <w:sz w:val="24"/>
        </w:rPr>
      </w:pPr>
      <w:r>
        <w:rPr>
          <w:rFonts w:ascii="宋体" w:hAnsi="宋体" w:hint="eastAsia"/>
          <w:sz w:val="24"/>
        </w:rPr>
        <w:t>发票</w:t>
      </w:r>
    </w:p>
    <w:p>
      <w:pPr>
        <w:pStyle w:val="style179"/>
        <w:numPr>
          <w:ilvl w:val="0"/>
          <w:numId w:val="2"/>
        </w:numPr>
        <w:spacing w:lineRule="auto" w:line="360"/>
        <w:ind w:firstLineChars="0"/>
        <w:rPr>
          <w:rFonts w:ascii="宋体" w:hAnsi="宋体"/>
          <w:sz w:val="24"/>
        </w:rPr>
      </w:pPr>
      <w:r>
        <w:rPr>
          <w:rFonts w:ascii="宋体" w:hAnsi="宋体" w:hint="eastAsia"/>
          <w:sz w:val="24"/>
        </w:rPr>
        <w:t>小票（线下）</w:t>
      </w:r>
    </w:p>
    <w:p>
      <w:pPr>
        <w:pStyle w:val="style0"/>
        <w:spacing w:lineRule="auto" w:line="360"/>
        <w:ind w:left="360"/>
        <w:rPr>
          <w:rFonts w:ascii="宋体" w:hAnsi="宋体"/>
          <w:sz w:val="24"/>
          <w:szCs w:val="24"/>
        </w:rPr>
      </w:pPr>
      <w:r>
        <w:rPr>
          <w:rFonts w:ascii="宋体" w:hAnsi="宋体" w:hint="eastAsia"/>
          <w:sz w:val="24"/>
          <w:szCs w:val="24"/>
        </w:rPr>
        <w:t>或订单（线上）</w:t>
      </w:r>
    </w:p>
    <w:p>
      <w:pPr>
        <w:pStyle w:val="style0"/>
        <w:spacing w:lineRule="auto" w:line="360"/>
        <w:rPr>
          <w:rFonts w:ascii="宋体" w:hAnsi="宋体"/>
          <w:sz w:val="24"/>
          <w:szCs w:val="24"/>
        </w:rPr>
      </w:pPr>
      <w:r>
        <w:rPr>
          <w:rFonts w:ascii="宋体" w:hAnsi="宋体" w:hint="eastAsia"/>
          <w:sz w:val="24"/>
          <w:szCs w:val="24"/>
        </w:rPr>
        <w:t>4．刷卡凭条（线下）</w:t>
      </w:r>
    </w:p>
    <w:p>
      <w:pPr>
        <w:pStyle w:val="style0"/>
        <w:spacing w:lineRule="auto" w:line="360"/>
        <w:rPr>
          <w:rFonts w:ascii="宋体" w:hAnsi="宋体"/>
          <w:sz w:val="24"/>
          <w:szCs w:val="24"/>
        </w:rPr>
      </w:pPr>
      <w:r>
        <w:rPr>
          <w:rFonts w:ascii="宋体" w:hAnsi="宋体" w:hint="eastAsia"/>
          <w:sz w:val="24"/>
          <w:szCs w:val="24"/>
        </w:rPr>
        <w:t xml:space="preserve">   或银行支出记录截图（线上）</w:t>
      </w:r>
    </w:p>
    <w:p>
      <w:pPr>
        <w:pStyle w:val="style179"/>
        <w:numPr>
          <w:ilvl w:val="0"/>
          <w:numId w:val="3"/>
        </w:numPr>
        <w:spacing w:lineRule="auto" w:line="360"/>
        <w:ind w:firstLineChars="0"/>
        <w:rPr>
          <w:rFonts w:ascii="宋体" w:hAnsi="宋体"/>
          <w:sz w:val="24"/>
        </w:rPr>
      </w:pPr>
      <w:r>
        <w:rPr>
          <w:rFonts w:ascii="宋体" w:hAnsi="宋体" w:hint="eastAsia"/>
          <w:sz w:val="24"/>
        </w:rPr>
        <w:t>低值易耗品清单</w:t>
      </w:r>
    </w:p>
    <w:p>
      <w:pPr>
        <w:pStyle w:val="style0"/>
        <w:spacing w:lineRule="auto" w:line="360"/>
        <w:rPr>
          <w:rFonts w:ascii="宋体" w:hAnsi="宋体"/>
          <w:sz w:val="24"/>
        </w:rPr>
      </w:pPr>
      <w:r>
        <w:rPr>
          <w:rFonts w:ascii="宋体" w:hAnsi="宋体" w:hint="eastAsia"/>
          <w:sz w:val="24"/>
        </w:rPr>
        <w:t>报销时将以上材料备齐，提交至本单位负责老师处。（经费项目</w:t>
      </w:r>
      <w:r>
        <w:rPr>
          <w:rFonts w:ascii="宋体" w:hAnsi="宋体" w:hint="eastAsia"/>
          <w:sz w:val="24"/>
        </w:rPr>
        <w:t>号根据</w:t>
      </w:r>
      <w:r>
        <w:rPr>
          <w:rFonts w:ascii="宋体" w:hAnsi="宋体" w:hint="eastAsia"/>
          <w:sz w:val="24"/>
        </w:rPr>
        <w:t>活动类型确定）</w:t>
      </w:r>
    </w:p>
    <w:p>
      <w:pPr>
        <w:pStyle w:val="style0"/>
        <w:spacing w:lineRule="auto" w:line="360"/>
        <w:rPr>
          <w:rFonts w:ascii="宋体" w:hAnsi="宋体"/>
          <w:b/>
          <w:sz w:val="24"/>
          <w:szCs w:val="24"/>
        </w:rPr>
      </w:pPr>
      <w:r>
        <w:rPr>
          <w:rFonts w:ascii="宋体" w:hAnsi="宋体" w:hint="eastAsia"/>
          <w:b/>
          <w:sz w:val="24"/>
          <w:szCs w:val="24"/>
        </w:rPr>
        <w:t>二、票据要求</w:t>
      </w:r>
    </w:p>
    <w:p>
      <w:pPr>
        <w:pStyle w:val="style0"/>
        <w:spacing w:lineRule="auto" w:line="360"/>
        <w:rPr>
          <w:rFonts w:ascii="宋体" w:hAnsi="宋体"/>
          <w:sz w:val="24"/>
          <w:szCs w:val="24"/>
        </w:rPr>
      </w:pPr>
      <w:r>
        <w:rPr>
          <w:rFonts w:ascii="宋体" w:hAnsi="宋体" w:hint="eastAsia"/>
          <w:sz w:val="24"/>
          <w:szCs w:val="24"/>
        </w:rPr>
        <w:t>（一）发票</w:t>
      </w:r>
    </w:p>
    <w:p>
      <w:pPr>
        <w:pStyle w:val="style0"/>
        <w:spacing w:lineRule="auto" w:line="360"/>
        <w:rPr>
          <w:rFonts w:ascii="宋体" w:hAnsi="宋体"/>
          <w:sz w:val="24"/>
          <w:szCs w:val="24"/>
        </w:rPr>
      </w:pPr>
      <w:r>
        <w:rPr>
          <w:rFonts w:ascii="宋体" w:hAnsi="宋体"/>
          <w:sz w:val="24"/>
          <w:szCs w:val="24"/>
        </w:rPr>
        <w:t>1</w:t>
      </w:r>
      <w:r>
        <w:rPr>
          <w:rFonts w:ascii="宋体" w:hAnsi="宋体" w:hint="eastAsia"/>
          <w:sz w:val="24"/>
          <w:szCs w:val="24"/>
        </w:rPr>
        <w:t>．时间：发票时间应与活动时间同步，前一年发票报销截止日期一般为每年3月底。</w:t>
      </w:r>
    </w:p>
    <w:p>
      <w:pPr>
        <w:pStyle w:val="style0"/>
        <w:spacing w:lineRule="auto" w:line="360"/>
        <w:rPr>
          <w:rFonts w:ascii="宋体" w:hAnsi="宋体"/>
          <w:sz w:val="24"/>
          <w:szCs w:val="24"/>
        </w:rPr>
      </w:pPr>
      <w:r>
        <w:rPr>
          <w:rFonts w:ascii="宋体" w:hAnsi="宋体" w:hint="eastAsia"/>
          <w:sz w:val="24"/>
          <w:szCs w:val="24"/>
        </w:rPr>
        <w:t>2．真伪：报销凭证必须为盖有完整清晰的国家法定税务章和开票单位发票专用章</w:t>
      </w:r>
      <w:r>
        <w:rPr>
          <w:rFonts w:ascii="宋体" w:hAnsi="宋体"/>
          <w:noProof/>
          <w:sz w:val="24"/>
          <w:szCs w:val="24"/>
        </w:rPr>
        <w:drawing>
          <wp:anchor distT="0" distB="0" distL="0" distR="0" simplePos="false" relativeHeight="6" behindDoc="false" locked="false" layoutInCell="true" allowOverlap="true">
            <wp:simplePos x="0" y="0"/>
            <wp:positionH relativeFrom="column">
              <wp:posOffset>1199515</wp:posOffset>
            </wp:positionH>
            <wp:positionV relativeFrom="paragraph">
              <wp:posOffset>-838200</wp:posOffset>
            </wp:positionV>
            <wp:extent cx="3436620" cy="5831840"/>
            <wp:effectExtent l="2540" t="0" r="0" b="0"/>
            <wp:wrapNone/>
            <wp:docPr id="1032" name="图片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8"/>
                    <pic:cNvPicPr/>
                  </pic:nvPicPr>
                  <pic:blipFill>
                    <a:blip r:embed="rId3" cstate="print"/>
                    <a:srcRect l="4736" t="-364" r="10052" b="-221"/>
                    <a:stretch/>
                  </pic:blipFill>
                  <pic:spPr>
                    <a:xfrm rot="16200000">
                      <a:off x="0" y="0"/>
                      <a:ext cx="3436620" cy="5831840"/>
                    </a:xfrm>
                    <a:prstGeom prst="rect"/>
                    <a:ln>
                      <a:noFill/>
                    </a:ln>
                  </pic:spPr>
                </pic:pic>
              </a:graphicData>
            </a:graphic>
          </wp:anchor>
        </w:drawing>
      </w:r>
      <w:r>
        <w:rPr>
          <w:rFonts w:ascii="宋体" w:hAnsi="宋体" w:hint="eastAsia"/>
          <w:sz w:val="24"/>
          <w:szCs w:val="24"/>
        </w:rPr>
        <w:t>。</w:t>
      </w:r>
    </w:p>
    <w:p>
      <w:pPr>
        <w:pStyle w:val="style0"/>
        <w:spacing w:lineRule="auto" w:line="360"/>
        <w:rPr>
          <w:rFonts w:ascii="宋体" w:hAnsi="宋体"/>
          <w:sz w:val="24"/>
          <w:szCs w:val="24"/>
        </w:rPr>
      </w:pPr>
      <w:r>
        <w:rPr>
          <w:rFonts w:ascii="宋体" w:hAnsi="宋体" w:hint="eastAsia"/>
          <w:noProof/>
          <w:sz w:val="24"/>
          <w:szCs w:val="24"/>
        </w:rPr>
        <mc:AlternateContent>
          <mc:Choice Requires="wps">
            <w:drawing>
              <wp:anchor distT="0" distB="0" distL="0" distR="0" simplePos="false" relativeHeight="7" behindDoc="false" locked="false" layoutInCell="true" allowOverlap="true">
                <wp:simplePos x="0" y="0"/>
                <wp:positionH relativeFrom="column">
                  <wp:posOffset>3561715</wp:posOffset>
                </wp:positionH>
                <wp:positionV relativeFrom="paragraph">
                  <wp:posOffset>109220</wp:posOffset>
                </wp:positionV>
                <wp:extent cx="1041398" cy="660400"/>
                <wp:effectExtent l="266700" t="19050" r="44450" b="25400"/>
                <wp:wrapNone/>
                <wp:docPr id="1033" name="椭圆形标注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41398" cy="660400"/>
                        </a:xfrm>
                        <a:prstGeom prst="wedgeEllipseCallout">
                          <a:avLst>
                            <a:gd name="adj1" fmla="val -71303"/>
                            <a:gd name="adj2" fmla="val 25189"/>
                          </a:avLst>
                        </a:prstGeom>
                        <a:solidFill>
                          <a:srgbClr val="ffffff"/>
                        </a:solidFill>
                        <a:ln cmpd="sng" cap="flat" w="12700">
                          <a:solidFill>
                            <a:srgbClr val="4472c4"/>
                          </a:solidFill>
                          <a:prstDash val="solid"/>
                          <a:miter/>
                          <a:headEnd len="med" type="none" w="med"/>
                          <a:tailEnd len="med" type="none" w="med"/>
                        </a:ln>
                      </wps:spPr>
                      <wps:txbx id="1033">
                        <w:txbxContent>
                          <w:p>
                            <w:pPr>
                              <w:pStyle w:val="style0"/>
                              <w:jc w:val="center"/>
                              <w:rPr/>
                            </w:pPr>
                            <w:r>
                              <w:rPr>
                                <w:rFonts w:hint="eastAsia"/>
                                <w:b/>
                                <w:bCs/>
                              </w:rPr>
                              <w:t>国家法定税务章</w:t>
                            </w:r>
                          </w:p>
                          <w:p>
                            <w:pPr>
                              <w:pStyle w:val="style0"/>
                              <w:jc w:val="center"/>
                              <w:rPr/>
                            </w:pPr>
                          </w:p>
                        </w:txbxContent>
                      </wps:txbx>
                      <wps:bodyPr lIns="91440" rIns="91440" tIns="45720" bIns="45720" vert="horz" anchor="ctr" wrap="square">
                        <a:prstTxWarp prst="textNoShape"/>
                        <a:noAutofit/>
                      </wps:bodyPr>
                    </wps:wsp>
                  </a:graphicData>
                </a:graphic>
              </wp:anchor>
            </w:drawing>
          </mc:Choice>
          <mc:Fallback>
            <w:pict>
              <v:shapetype id="_x0000_t63" coordsize="21600,21600" adj="1350,25920" o:spt="63"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033" type="#_x0000_t63" adj="-4601,16241" fillcolor="white" style="position:absolute;margin-left:280.45pt;margin-top:8.6pt;width:82.0pt;height:52.0pt;z-index:7;mso-position-horizontal-relative:text;mso-position-vertical-relative:text;mso-width-relative:page;mso-height-relative:page;mso-wrap-distance-left:0.0pt;mso-wrap-distance-right:0.0pt;visibility:visible;v-text-anchor:middle;">
                <v:stroke joinstyle="miter" color="#4472c4" weight="1.0pt"/>
                <v:fill/>
                <v:textbox inset="7.2pt,3.6pt,7.2pt,3.6pt">
                  <w:txbxContent>
                    <w:p>
                      <w:pPr>
                        <w:pStyle w:val="style0"/>
                        <w:jc w:val="center"/>
                        <w:rPr/>
                      </w:pPr>
                      <w:r>
                        <w:rPr>
                          <w:rFonts w:hint="eastAsia"/>
                          <w:b/>
                          <w:bCs/>
                        </w:rPr>
                        <w:t>国家法定税务章</w:t>
                      </w:r>
                    </w:p>
                    <w:p>
                      <w:pPr>
                        <w:pStyle w:val="style0"/>
                        <w:jc w:val="center"/>
                        <w:rPr/>
                      </w:pPr>
                    </w:p>
                  </w:txbxContent>
                </v:textbox>
              </v:shape>
            </w:pict>
          </mc:Fallback>
        </mc:AlternateContent>
      </w: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r>
        <w:rPr>
          <w:rFonts w:ascii="宋体" w:hAnsi="宋体" w:hint="eastAsia"/>
          <w:noProof/>
          <w:sz w:val="24"/>
          <w:szCs w:val="24"/>
        </w:rPr>
        <mc:AlternateContent>
          <mc:Choice Requires="wps">
            <w:drawing>
              <wp:anchor distT="0" distB="0" distL="0" distR="0" simplePos="false" relativeHeight="8" behindDoc="false" locked="false" layoutInCell="true" allowOverlap="true">
                <wp:simplePos x="0" y="0"/>
                <wp:positionH relativeFrom="column">
                  <wp:posOffset>2837815</wp:posOffset>
                </wp:positionH>
                <wp:positionV relativeFrom="paragraph">
                  <wp:posOffset>198120</wp:posOffset>
                </wp:positionV>
                <wp:extent cx="1263650" cy="660400"/>
                <wp:effectExtent l="0" t="0" r="317500" b="25400"/>
                <wp:wrapNone/>
                <wp:docPr id="1034" name="椭圆形标注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3650" cy="660400"/>
                        </a:xfrm>
                        <a:prstGeom prst="wedgeEllipseCallout">
                          <a:avLst>
                            <a:gd name="adj1" fmla="val 70770"/>
                            <a:gd name="adj2" fmla="val 39612"/>
                          </a:avLst>
                        </a:prstGeom>
                        <a:solidFill>
                          <a:srgbClr val="ffffff"/>
                        </a:solidFill>
                        <a:ln cmpd="sng" cap="flat" w="12700">
                          <a:solidFill>
                            <a:srgbClr val="4472c4"/>
                          </a:solidFill>
                          <a:prstDash val="solid"/>
                          <a:miter/>
                          <a:headEnd len="med" type="none" w="med"/>
                          <a:tailEnd len="med" type="none" w="med"/>
                        </a:ln>
                      </wps:spPr>
                      <wps:txbx id="1034">
                        <w:txbxContent>
                          <w:p>
                            <w:pPr>
                              <w:pStyle w:val="style0"/>
                              <w:jc w:val="center"/>
                              <w:rPr>
                                <w:b/>
                                <w:bCs/>
                              </w:rPr>
                            </w:pPr>
                            <w:r>
                              <w:rPr>
                                <w:rFonts w:hint="eastAsia"/>
                                <w:b/>
                                <w:bCs/>
                              </w:rPr>
                              <w:t>开票单位发票专用章</w:t>
                            </w:r>
                          </w:p>
                          <w:p>
                            <w:pPr>
                              <w:pStyle w:val="style0"/>
                              <w:jc w:val="center"/>
                              <w:rPr/>
                            </w:pPr>
                          </w:p>
                        </w:txbxContent>
                      </wps:txbx>
                      <wps:bodyPr lIns="91440" rIns="91440" tIns="45720" bIns="45720" vert="horz" anchor="ctr" wrap="square">
                        <a:prstTxWarp prst="textNoShape"/>
                        <a:noAutofit/>
                      </wps:bodyPr>
                    </wps:wsp>
                  </a:graphicData>
                </a:graphic>
              </wp:anchor>
            </w:drawing>
          </mc:Choice>
          <mc:Fallback>
            <w:pict>
              <v:shape id="1034" type="#_x0000_t63" adj="26086,19356" fillcolor="white" style="position:absolute;margin-left:223.45pt;margin-top:15.6pt;width:99.5pt;height:52.0pt;z-index:8;mso-position-horizontal-relative:text;mso-position-vertical-relative:text;mso-width-relative:page;mso-height-relative:page;mso-wrap-distance-left:0.0pt;mso-wrap-distance-right:0.0pt;visibility:visible;v-text-anchor:middle;">
                <v:stroke joinstyle="miter" color="#4472c4" weight="1.0pt"/>
                <v:fill/>
                <v:textbox inset="7.2pt,3.6pt,7.2pt,3.6pt">
                  <w:txbxContent>
                    <w:p>
                      <w:pPr>
                        <w:pStyle w:val="style0"/>
                        <w:jc w:val="center"/>
                        <w:rPr>
                          <w:b/>
                          <w:bCs/>
                        </w:rPr>
                      </w:pPr>
                      <w:r>
                        <w:rPr>
                          <w:rFonts w:hint="eastAsia"/>
                          <w:b/>
                          <w:bCs/>
                        </w:rPr>
                        <w:t>开票单位发票专用章</w:t>
                      </w:r>
                    </w:p>
                    <w:p>
                      <w:pPr>
                        <w:pStyle w:val="style0"/>
                        <w:jc w:val="center"/>
                        <w:rPr/>
                      </w:pPr>
                    </w:p>
                  </w:txbxContent>
                </v:textbox>
              </v:shape>
            </w:pict>
          </mc:Fallback>
        </mc:AlternateContent>
      </w: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rPr>
          <w:rFonts w:ascii="宋体" w:hAnsi="宋体"/>
          <w:sz w:val="24"/>
          <w:szCs w:val="24"/>
        </w:rPr>
      </w:pPr>
      <w:r>
        <w:rPr>
          <w:rFonts w:ascii="宋体" w:hAnsi="宋体" w:hint="eastAsia"/>
          <w:sz w:val="24"/>
          <w:szCs w:val="24"/>
        </w:rPr>
        <w:t>3．发票信息（必须准确填写）</w:t>
      </w:r>
    </w:p>
    <w:p>
      <w:pPr>
        <w:pStyle w:val="style0"/>
        <w:spacing w:lineRule="auto" w:line="360"/>
        <w:rPr>
          <w:rFonts w:ascii="宋体" w:hAnsi="宋体"/>
          <w:sz w:val="24"/>
          <w:szCs w:val="24"/>
        </w:rPr>
      </w:pPr>
      <w:r>
        <w:rPr>
          <w:rFonts w:ascii="宋体" w:hAnsi="宋体" w:hint="eastAsia"/>
          <w:bCs/>
          <w:sz w:val="24"/>
          <w:szCs w:val="24"/>
        </w:rPr>
        <w:t>抬头：北京师范大学</w:t>
      </w:r>
    </w:p>
    <w:p>
      <w:pPr>
        <w:pStyle w:val="style0"/>
        <w:spacing w:lineRule="auto" w:line="360"/>
        <w:rPr>
          <w:rFonts w:ascii="宋体" w:hAnsi="宋体"/>
          <w:bCs/>
          <w:sz w:val="24"/>
          <w:szCs w:val="24"/>
        </w:rPr>
      </w:pPr>
      <w:r>
        <w:rPr>
          <w:rFonts w:ascii="宋体" w:hAnsi="宋体"/>
          <w:bCs/>
          <w:sz w:val="24"/>
          <w:szCs w:val="24"/>
        </w:rPr>
        <w:t>纳税人识别号：12100000400010056C</w:t>
      </w:r>
    </w:p>
    <w:p>
      <w:pPr>
        <w:pStyle w:val="style0"/>
        <w:spacing w:lineRule="auto" w:line="360"/>
        <w:rPr>
          <w:rFonts w:ascii="宋体" w:hAnsi="宋体"/>
          <w:bCs/>
          <w:sz w:val="24"/>
          <w:szCs w:val="24"/>
        </w:rPr>
      </w:pPr>
      <w:r>
        <w:rPr>
          <w:rFonts w:ascii="宋体" w:hAnsi="宋体" w:hint="eastAsia"/>
          <w:bCs/>
          <w:sz w:val="24"/>
          <w:szCs w:val="24"/>
        </w:rPr>
        <w:t>货物或应税劳务、服务名称：据实填写（如果购买物品过多，须使用开票系统开具《销售货物或者提供应税劳务清单》，并加盖发票专用章）</w:t>
      </w:r>
    </w:p>
    <w:p>
      <w:pPr>
        <w:pStyle w:val="style0"/>
        <w:spacing w:lineRule="auto" w:line="360"/>
        <w:rPr>
          <w:rFonts w:ascii="宋体" w:hAnsi="宋体"/>
          <w:sz w:val="24"/>
          <w:szCs w:val="24"/>
        </w:rPr>
      </w:pPr>
      <w:r>
        <w:rPr>
          <w:rFonts w:ascii="宋体" w:hAnsi="宋体"/>
          <w:sz w:val="24"/>
          <w:szCs w:val="24"/>
        </w:rPr>
        <w:t>4</w:t>
      </w:r>
      <w:r>
        <w:rPr>
          <w:rFonts w:ascii="宋体" w:hAnsi="宋体" w:hint="eastAsia"/>
          <w:sz w:val="24"/>
          <w:szCs w:val="24"/>
        </w:rPr>
        <w:t>．发票金额</w:t>
      </w:r>
    </w:p>
    <w:p>
      <w:pPr>
        <w:pStyle w:val="style0"/>
        <w:spacing w:lineRule="auto" w:line="360"/>
        <w:rPr>
          <w:rFonts w:ascii="宋体" w:hAnsi="宋体"/>
          <w:sz w:val="24"/>
          <w:szCs w:val="24"/>
        </w:rPr>
      </w:pPr>
      <w:r>
        <w:rPr>
          <w:rFonts w:ascii="宋体" w:hAnsi="宋体" w:hint="eastAsia"/>
          <w:sz w:val="24"/>
          <w:szCs w:val="24"/>
        </w:rPr>
        <w:t>单张发票金额不能超过1000元（含1000元）。</w:t>
      </w:r>
    </w:p>
    <w:p>
      <w:pPr>
        <w:pStyle w:val="style0"/>
        <w:spacing w:lineRule="auto" w:line="360"/>
        <w:rPr>
          <w:rFonts w:ascii="宋体" w:hAnsi="宋体"/>
          <w:sz w:val="24"/>
          <w:szCs w:val="24"/>
        </w:rPr>
      </w:pPr>
      <w:r>
        <w:rPr>
          <w:rFonts w:ascii="宋体" w:hAnsi="宋体" w:hint="eastAsia"/>
          <w:sz w:val="24"/>
          <w:szCs w:val="24"/>
        </w:rPr>
        <w:t>5．可开具电子发票，打印后提交。</w:t>
      </w:r>
    </w:p>
    <w:p>
      <w:pPr>
        <w:pStyle w:val="style0"/>
        <w:spacing w:lineRule="auto" w:line="360"/>
        <w:rPr>
          <w:rFonts w:ascii="宋体" w:hAnsi="宋体"/>
          <w:sz w:val="24"/>
          <w:szCs w:val="24"/>
        </w:rPr>
      </w:pPr>
      <w:r>
        <w:rPr>
          <w:rFonts w:ascii="宋体" w:hAnsi="宋体" w:hint="eastAsia"/>
          <w:sz w:val="24"/>
          <w:szCs w:val="24"/>
        </w:rPr>
        <w:t>6．背签：每张发票后应有三个活动参与者的名字，签名时使用黑色签字笔。</w:t>
      </w:r>
    </w:p>
    <w:p>
      <w:pPr>
        <w:pStyle w:val="style0"/>
        <w:spacing w:lineRule="auto" w:line="360"/>
        <w:rPr>
          <w:rFonts w:ascii="宋体" w:hAnsi="宋体"/>
          <w:sz w:val="24"/>
          <w:szCs w:val="24"/>
        </w:rPr>
      </w:pPr>
      <w:r>
        <w:rPr>
          <w:rFonts w:ascii="宋体" w:hAnsi="宋体" w:hint="eastAsia"/>
          <w:sz w:val="24"/>
          <w:szCs w:val="24"/>
        </w:rPr>
        <w:t>（二）其他票据</w:t>
      </w:r>
    </w:p>
    <w:p>
      <w:pPr>
        <w:pStyle w:val="style0"/>
        <w:spacing w:lineRule="auto" w:line="360"/>
        <w:rPr>
          <w:rFonts w:ascii="宋体" w:hAnsi="宋体"/>
          <w:sz w:val="24"/>
          <w:szCs w:val="24"/>
        </w:rPr>
      </w:pPr>
      <w:r>
        <w:rPr>
          <w:rFonts w:ascii="宋体" w:hAnsi="宋体" w:hint="eastAsia"/>
          <w:sz w:val="24"/>
          <w:szCs w:val="24"/>
        </w:rPr>
        <w:t>1．</w:t>
      </w:r>
      <w:r>
        <w:rPr>
          <w:rFonts w:ascii="宋体" w:hAnsi="宋体" w:hint="eastAsia"/>
          <w:sz w:val="24"/>
          <w:szCs w:val="24"/>
        </w:rPr>
        <w:t>鼓励线</w:t>
      </w:r>
      <w:r>
        <w:rPr>
          <w:rFonts w:ascii="宋体" w:hAnsi="宋体" w:hint="eastAsia"/>
          <w:sz w:val="24"/>
          <w:szCs w:val="24"/>
        </w:rPr>
        <w:t>上购物，或线下使用银行卡刷卡支付。</w:t>
      </w:r>
    </w:p>
    <w:p>
      <w:pPr>
        <w:pStyle w:val="style0"/>
        <w:spacing w:lineRule="auto" w:line="360"/>
        <w:rPr>
          <w:rFonts w:ascii="宋体" w:hAnsi="宋体"/>
          <w:sz w:val="24"/>
          <w:szCs w:val="24"/>
        </w:rPr>
      </w:pPr>
      <w:r>
        <w:rPr>
          <w:rFonts w:ascii="宋体" w:hAnsi="宋体" w:hint="eastAsia"/>
          <w:sz w:val="24"/>
          <w:szCs w:val="24"/>
        </w:rPr>
        <w:t>线下购物提供购物小票、刷卡凭单；线上购物</w:t>
      </w:r>
      <w:r>
        <w:rPr>
          <w:rFonts w:ascii="宋体" w:hAnsi="宋体" w:hint="eastAsia"/>
          <w:sz w:val="24"/>
          <w:szCs w:val="24"/>
        </w:rPr>
        <w:t>提供网购订单</w:t>
      </w:r>
      <w:r>
        <w:rPr>
          <w:rFonts w:ascii="宋体" w:hAnsi="宋体" w:hint="eastAsia"/>
          <w:sz w:val="24"/>
          <w:szCs w:val="24"/>
        </w:rPr>
        <w:t>、刷卡凭单或线上支付截图。</w:t>
      </w:r>
    </w:p>
    <w:p>
      <w:pPr>
        <w:pStyle w:val="style0"/>
        <w:spacing w:lineRule="auto" w:line="360"/>
        <w:rPr>
          <w:rFonts w:ascii="宋体" w:hAnsi="宋体"/>
          <w:sz w:val="24"/>
          <w:szCs w:val="24"/>
        </w:rPr>
      </w:pPr>
      <w:r>
        <w:rPr>
          <w:rFonts w:ascii="宋体" w:hAnsi="宋体" w:hint="eastAsia"/>
          <w:sz w:val="24"/>
          <w:szCs w:val="24"/>
        </w:rPr>
        <w:t>2．交通票：</w:t>
      </w:r>
    </w:p>
    <w:p>
      <w:pPr>
        <w:pStyle w:val="style0"/>
        <w:spacing w:lineRule="auto" w:line="360"/>
        <w:rPr>
          <w:rFonts w:ascii="宋体" w:hAnsi="宋体"/>
          <w:sz w:val="24"/>
          <w:szCs w:val="24"/>
        </w:rPr>
      </w:pPr>
      <w:r>
        <w:rPr>
          <w:rFonts w:ascii="宋体" w:hAnsi="宋体" w:hint="eastAsia"/>
          <w:sz w:val="24"/>
          <w:szCs w:val="24"/>
        </w:rPr>
        <w:t>（1）报销出租车费用，请填写“出租车车票报销明细表”（见附件1）。</w:t>
      </w:r>
    </w:p>
    <w:p>
      <w:pPr>
        <w:pStyle w:val="style0"/>
        <w:spacing w:lineRule="auto" w:line="360"/>
        <w:rPr>
          <w:rFonts w:ascii="宋体" w:hAnsi="宋体"/>
          <w:sz w:val="24"/>
          <w:szCs w:val="24"/>
        </w:rPr>
      </w:pPr>
      <w:r>
        <w:rPr>
          <w:rFonts w:ascii="宋体" w:hAnsi="宋体" w:hint="eastAsia"/>
          <w:sz w:val="24"/>
          <w:szCs w:val="24"/>
        </w:rPr>
        <w:t>（2）报销北京市政交通</w:t>
      </w:r>
      <w:r>
        <w:rPr>
          <w:rFonts w:ascii="宋体" w:hAnsi="宋体" w:hint="eastAsia"/>
          <w:sz w:val="24"/>
          <w:szCs w:val="24"/>
        </w:rPr>
        <w:t>一</w:t>
      </w:r>
      <w:r>
        <w:rPr>
          <w:rFonts w:ascii="宋体" w:hAnsi="宋体" w:hint="eastAsia"/>
          <w:sz w:val="24"/>
          <w:szCs w:val="24"/>
        </w:rPr>
        <w:t>卡通费用，请填写“市政交通</w:t>
      </w:r>
      <w:r>
        <w:rPr>
          <w:rFonts w:ascii="宋体" w:hAnsi="宋体" w:hint="eastAsia"/>
          <w:sz w:val="24"/>
          <w:szCs w:val="24"/>
        </w:rPr>
        <w:t>一</w:t>
      </w:r>
      <w:r>
        <w:rPr>
          <w:rFonts w:ascii="宋体" w:hAnsi="宋体" w:hint="eastAsia"/>
          <w:sz w:val="24"/>
          <w:szCs w:val="24"/>
        </w:rPr>
        <w:t>卡通费用报销明细表”（见附件2）。</w:t>
      </w:r>
    </w:p>
    <w:p>
      <w:pPr>
        <w:pStyle w:val="style0"/>
        <w:spacing w:lineRule="auto" w:line="360"/>
        <w:rPr>
          <w:rFonts w:ascii="宋体" w:hAnsi="宋体"/>
          <w:sz w:val="24"/>
          <w:szCs w:val="24"/>
        </w:rPr>
      </w:pPr>
      <w:r>
        <w:rPr>
          <w:rFonts w:ascii="宋体" w:hAnsi="宋体" w:hint="eastAsia"/>
          <w:sz w:val="24"/>
          <w:szCs w:val="24"/>
        </w:rPr>
        <w:t>（3）报销网约车费用，请从</w:t>
      </w:r>
      <w:r>
        <w:rPr>
          <w:rFonts w:ascii="宋体" w:hAnsi="宋体" w:hint="eastAsia"/>
          <w:sz w:val="24"/>
          <w:szCs w:val="24"/>
        </w:rPr>
        <w:t>网约车平台</w:t>
      </w:r>
      <w:r>
        <w:rPr>
          <w:rFonts w:ascii="宋体" w:hAnsi="宋体" w:hint="eastAsia"/>
          <w:sz w:val="24"/>
          <w:szCs w:val="24"/>
        </w:rPr>
        <w:t>打印出订单，并在订单的用车记录后逐次注明用车事由。</w:t>
      </w:r>
    </w:p>
    <w:p>
      <w:pPr>
        <w:pStyle w:val="style0"/>
        <w:spacing w:lineRule="auto" w:line="360"/>
        <w:rPr>
          <w:rFonts w:ascii="宋体" w:hAnsi="宋体"/>
          <w:sz w:val="24"/>
          <w:szCs w:val="24"/>
        </w:rPr>
      </w:pPr>
      <w:r>
        <w:rPr>
          <w:rFonts w:ascii="宋体" w:hAnsi="宋体" w:hint="eastAsia"/>
          <w:sz w:val="24"/>
          <w:szCs w:val="24"/>
        </w:rPr>
        <w:t>（4）报销租车费用，请提供租车合同、发票和租车用途说明。</w:t>
      </w:r>
    </w:p>
    <w:p>
      <w:pPr>
        <w:pStyle w:val="style0"/>
        <w:spacing w:lineRule="auto" w:line="360"/>
        <w:rPr>
          <w:rFonts w:ascii="宋体" w:hAnsi="宋体"/>
          <w:sz w:val="24"/>
          <w:szCs w:val="24"/>
        </w:rPr>
      </w:pPr>
      <w:r>
        <w:rPr>
          <w:rFonts w:ascii="宋体" w:hAnsi="宋体" w:hint="eastAsia"/>
          <w:sz w:val="24"/>
          <w:szCs w:val="24"/>
        </w:rPr>
        <w:t>（5）报销公交车票、地铁车票等其他市内交通费，把车票粘贴在单据粘贴纸上，在每一张车票旁边注明乘车人、事由等信息。</w:t>
      </w:r>
    </w:p>
    <w:p>
      <w:pPr>
        <w:pStyle w:val="style0"/>
        <w:spacing w:lineRule="auto" w:line="360"/>
        <w:rPr>
          <w:rFonts w:ascii="宋体" w:hAnsi="宋体"/>
          <w:sz w:val="24"/>
          <w:szCs w:val="24"/>
        </w:rPr>
      </w:pPr>
      <w:r>
        <w:rPr>
          <w:rFonts w:ascii="宋体" w:hAnsi="宋体" w:hint="eastAsia"/>
          <w:sz w:val="24"/>
          <w:szCs w:val="24"/>
        </w:rPr>
        <w:t>（6）报销学校公车发生的燃油、停车、过路过桥、维修、保险等费用，在发票上注明公车车牌号，进行公车费用登记后才予以报销。</w:t>
      </w:r>
    </w:p>
    <w:p>
      <w:pPr>
        <w:pStyle w:val="style0"/>
        <w:spacing w:lineRule="auto" w:line="360"/>
        <w:rPr>
          <w:rFonts w:ascii="宋体" w:hAnsi="宋体"/>
          <w:sz w:val="24"/>
          <w:szCs w:val="24"/>
        </w:rPr>
      </w:pPr>
      <w:r>
        <w:rPr>
          <w:rFonts w:ascii="宋体" w:hAnsi="宋体" w:hint="eastAsia"/>
          <w:sz w:val="24"/>
          <w:szCs w:val="24"/>
        </w:rPr>
        <w:t>（三）低值易耗品清单</w:t>
      </w:r>
    </w:p>
    <w:p>
      <w:pPr>
        <w:pStyle w:val="style0"/>
        <w:spacing w:lineRule="auto" w:line="360"/>
        <w:rPr>
          <w:rFonts w:ascii="宋体" w:hAnsi="宋体"/>
          <w:sz w:val="24"/>
          <w:szCs w:val="24"/>
        </w:rPr>
      </w:pPr>
      <w:r>
        <w:rPr>
          <w:rFonts w:ascii="宋体" w:hAnsi="宋体" w:hint="eastAsia"/>
          <w:sz w:val="24"/>
          <w:szCs w:val="24"/>
        </w:rPr>
        <w:t>购买办公用品等需登录数字京师，在低值易耗品申报系统中填报相关信息。</w:t>
      </w:r>
    </w:p>
    <w:p>
      <w:pPr>
        <w:pStyle w:val="style0"/>
        <w:spacing w:lineRule="auto" w:line="360"/>
        <w:rPr>
          <w:rFonts w:ascii="宋体" w:hAnsi="宋体"/>
          <w:sz w:val="24"/>
          <w:szCs w:val="24"/>
        </w:rPr>
      </w:pPr>
      <w:r>
        <w:rPr>
          <w:rFonts w:ascii="宋体" w:hAnsi="宋体"/>
          <w:noProof/>
          <w:sz w:val="24"/>
          <w:szCs w:val="24"/>
        </w:rPr>
        <mc:AlternateContent>
          <mc:Choice Requires="wpg">
            <w:drawing>
              <wp:anchor distT="0" distB="0" distL="0" distR="0" simplePos="false" relativeHeight="9" behindDoc="false" locked="false" layoutInCell="true" allowOverlap="true">
                <wp:simplePos x="0" y="0"/>
                <wp:positionH relativeFrom="column">
                  <wp:posOffset>-635</wp:posOffset>
                </wp:positionH>
                <wp:positionV relativeFrom="paragraph">
                  <wp:posOffset>19050</wp:posOffset>
                </wp:positionV>
                <wp:extent cx="4826000" cy="3303270"/>
                <wp:effectExtent l="0" t="0" r="0" b="0"/>
                <wp:wrapNone/>
                <wp:docPr id="1035" name="组合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826000" cy="3303270"/>
                          <a:chOff x="0" y="0"/>
                          <a:chExt cx="4826000" cy="3303270"/>
                        </a:xfrm>
                      </wpg:grpSpPr>
                      <pic:pic xmlns:pic="http://schemas.openxmlformats.org/drawingml/2006/picture">
                        <pic:nvPicPr>
                          <pic:cNvPr id="2" name="Image"/>
                          <pic:cNvPicPr/>
                        </pic:nvPicPr>
                        <pic:blipFill>
                          <a:blip r:embed="rId4" cstate="print"/>
                          <a:srcRect l="0" t="3457" r="1016" b="1857"/>
                          <a:stretch/>
                        </pic:blipFill>
                        <pic:spPr>
                          <a:xfrm rot="0">
                            <a:off x="0" y="0"/>
                            <a:ext cx="4826000" cy="3303270"/>
                          </a:xfrm>
                          <a:prstGeom prst="rect"/>
                          <a:ln>
                            <a:noFill/>
                          </a:ln>
                        </pic:spPr>
                      </pic:pic>
                      <wps:wsp>
                        <wps:cNvSpPr/>
                        <wps:spPr>
                          <a:xfrm rot="0">
                            <a:off x="2527300" y="2711450"/>
                            <a:ext cx="584200" cy="552450"/>
                          </a:xfrm>
                          <a:prstGeom prst="rect"/>
                          <a:ln cmpd="sng" cap="flat" w="19050">
                            <a:solidFill>
                              <a:srgbClr val="ff0000"/>
                            </a:solidFill>
                            <a:prstDash val="solid"/>
                            <a:miter/>
                            <a:headEnd len="med" type="none" w="med"/>
                            <a:tailEnd len="med" type="none" w="med"/>
                          </a:ln>
                        </wps:spPr>
                        <wps:bodyPr>
                          <a:prstTxWarp prst="textNoShape"/>
                        </wps:bodyPr>
                      </wps:wsp>
                      <wps:wsp>
                        <wps:cNvSpPr/>
                        <wps:spPr>
                          <a:xfrm rot="0">
                            <a:off x="3194050" y="2914650"/>
                            <a:ext cx="368300" cy="82550"/>
                          </a:xfrm>
                          <a:prstGeom prst="leftArrow">
                            <a:avLst>
                              <a:gd name="adj1" fmla="val 100000"/>
                              <a:gd name="adj2" fmla="val 50000"/>
                            </a:avLst>
                          </a:prstGeom>
                          <a:solidFill>
                            <a:srgbClr val="ff0000"/>
                          </a:solidFill>
                          <a:ln cmpd="sng" cap="flat" w="12700">
                            <a:solidFill>
                              <a:srgbClr val="ff0000"/>
                            </a:solidFill>
                            <a:prstDash val="solid"/>
                            <a:miter/>
                            <a:headEnd len="med" type="none" w="med"/>
                            <a:tailEnd len="med" type="none" w="med"/>
                          </a:ln>
                        </wps:spPr>
                        <wps:bodyPr>
                          <a:prstTxWarp prst="textNoShape"/>
                        </wps:bodyPr>
                      </wps:wsp>
                    </wpg:wgp>
                  </a:graphicData>
                </a:graphic>
              </wp:anchor>
            </w:drawing>
          </mc:Choice>
          <mc:Fallback>
            <w:pict>
              <v:group id="1035" filled="f" stroked="f" style="position:absolute;margin-left:-0.05pt;margin-top:1.5pt;width:380.0pt;height:260.1pt;z-index:9;mso-position-horizontal-relative:text;mso-position-vertical-relative:text;mso-width-relative:page;mso-height-relative:page;mso-wrap-distance-left:0.0pt;mso-wrap-distance-right:0.0pt;visibility:visible;" coordsize="4826000,3303270">
                <v:shape id="1036" type="#_x0000_t75" filled="f" stroked="f" style="position:absolute;left:0;top:0;width:4826000;height:3303270;z-index:2;mso-position-horizontal-relative:page;mso-position-vertical-relative:page;mso-width-relative:page;mso-height-relative:page;visibility:visible;">
                  <v:imagedata r:id="rId4" croptop="2265f" cropbottom="1217f" cropright="665f" embosscolor="white" o:title=""/>
                  <v:stroke on="f"/>
                  <v:fill/>
                </v:shape>
                <v:rect id="1037" filled="f" stroked="t" style="position:absolute;left:2527300;top:2711450;width:584200;height:552450;z-index:3;mso-position-horizontal-relative:page;mso-position-vertical-relative:page;mso-width-relative:page;mso-height-relative:page;visibility:visible;">
                  <v:stroke joinstyle="miter" color="red" weight="1.5pt"/>
                  <v:fill/>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038" type="#_x0000_t66" adj="2420,0," fillcolor="red" style="position:absolute;left:3194050;top:2914650;width:368300;height:82550;z-index:4;mso-position-horizontal-relative:page;mso-position-vertical-relative:page;mso-width-relative:page;mso-height-relative:page;visibility:visible;">
                  <v:stroke joinstyle="miter" color="red" weight="1.0pt"/>
                  <v:fill/>
                </v:shape>
                <v:fill/>
              </v:group>
            </w:pict>
          </mc:Fallback>
        </mc:AlternateContent>
      </w:r>
    </w:p>
    <w:p>
      <w:pPr>
        <w:pStyle w:val="style0"/>
        <w:spacing w:lineRule="auto" w:line="360"/>
        <w:rPr>
          <w:rFonts w:ascii="宋体" w:hAnsi="宋体"/>
          <w:sz w:val="24"/>
          <w:szCs w:val="24"/>
        </w:rPr>
      </w:pPr>
    </w:p>
    <w:p>
      <w:pPr>
        <w:pStyle w:val="style0"/>
        <w:spacing w:lineRule="auto" w:line="36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r>
        <w:rPr>
          <w:rFonts w:ascii="宋体" w:hAnsi="宋体"/>
          <w:noProof/>
          <w:sz w:val="24"/>
          <w:szCs w:val="24"/>
        </w:rPr>
        <w:drawing>
          <wp:anchor distT="0" distB="0" distL="0" distR="0" simplePos="false" relativeHeight="10" behindDoc="false" locked="false" layoutInCell="true" allowOverlap="true">
            <wp:simplePos x="0" y="0"/>
            <wp:positionH relativeFrom="column">
              <wp:posOffset>234950</wp:posOffset>
            </wp:positionH>
            <wp:positionV relativeFrom="paragraph">
              <wp:posOffset>-230505</wp:posOffset>
            </wp:positionV>
            <wp:extent cx="4991100" cy="3046095"/>
            <wp:effectExtent l="0" t="0" r="0" b="2540"/>
            <wp:wrapNone/>
            <wp:docPr id="1039"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5" cstate="print"/>
                    <a:srcRect l="0" t="0" r="0" b="0"/>
                    <a:stretch/>
                  </pic:blipFill>
                  <pic:spPr>
                    <a:xfrm rot="0">
                      <a:off x="0" y="0"/>
                      <a:ext cx="4991100" cy="3046095"/>
                    </a:xfrm>
                    <a:prstGeom prst="rect"/>
                  </pic:spPr>
                </pic:pic>
              </a:graphicData>
            </a:graphic>
          </wp:anchor>
        </w:drawing>
      </w: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r>
        <w:rPr>
          <w:rFonts w:ascii="宋体" w:hAnsi="宋体"/>
          <w:noProof/>
          <w:sz w:val="24"/>
          <w:szCs w:val="24"/>
        </w:rPr>
        <mc:AlternateContent>
          <mc:Choice Requires="wps">
            <w:drawing>
              <wp:anchor distT="45720" distB="45720" distL="114300" distR="114300" simplePos="false" relativeHeight="11" behindDoc="false" locked="false" layoutInCell="true" allowOverlap="true">
                <wp:simplePos x="0" y="0"/>
                <wp:positionH relativeFrom="column">
                  <wp:posOffset>1133475</wp:posOffset>
                </wp:positionH>
                <wp:positionV relativeFrom="paragraph">
                  <wp:posOffset>271780</wp:posOffset>
                </wp:positionV>
                <wp:extent cx="2360930" cy="1404620"/>
                <wp:effectExtent l="0" t="0" r="0" b="6350"/>
                <wp:wrapSquare wrapText="bothSides"/>
                <wp:docPr id="1040"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0930" cy="1404620"/>
                        </a:xfrm>
                        <a:prstGeom prst="rect"/>
                        <a:ln>
                          <a:noFill/>
                        </a:ln>
                      </wps:spPr>
                      <wps:txbx id="1040">
                        <w:txbxContent>
                          <w:p>
                            <w:pPr>
                              <w:pStyle w:val="style0"/>
                              <w:rPr>
                                <w:b/>
                                <w:color w:val="ff0000"/>
                              </w:rPr>
                            </w:pPr>
                            <w:r>
                              <w:rPr>
                                <w:rFonts w:hint="eastAsia"/>
                                <w:b/>
                                <w:color w:val="ff0000"/>
                              </w:rPr>
                              <w:t>学院账号</w:t>
                            </w:r>
                          </w:p>
                        </w:txbxContent>
                      </wps:txbx>
                      <wps:bodyPr lIns="91440" rIns="91440" tIns="45720" bIns="45720" vert="horz" anchor="t" wrap="squar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40" filled="f" stroked="f" style="position:absolute;margin-left:89.25pt;margin-top:21.4pt;width:185.9pt;height:110.6pt;z-index:11;mso-position-horizontal-relative:text;mso-position-vertical-relative:text;mso-width-percent:400;mso-height-percent:200;mso-width-relative:margin;mso-height-relative:margin;mso-wrap-distance-top:3.6000001pt;mso-wrap-distance-bottom:3.6000001pt;visibility:visible;">
                <v:stroke on="f"/>
                <w10:wrap type="square"/>
                <v:fill/>
                <v:textbox inset="7.2pt,3.6pt,7.2pt,3.6pt" style="mso-fit-shape-to-text:true;">
                  <w:txbxContent>
                    <w:p>
                      <w:pPr>
                        <w:pStyle w:val="style0"/>
                        <w:rPr>
                          <w:b/>
                          <w:color w:val="ff0000"/>
                        </w:rPr>
                      </w:pPr>
                      <w:r>
                        <w:rPr>
                          <w:rFonts w:hint="eastAsia"/>
                          <w:b/>
                          <w:color w:val="ff0000"/>
                        </w:rPr>
                        <w:t>学院账号</w:t>
                      </w:r>
                    </w:p>
                  </w:txbxContent>
                </v:textbox>
              </v:rect>
            </w:pict>
          </mc:Fallback>
        </mc:AlternateContent>
      </w: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rPr>
          <w:rFonts w:ascii="宋体" w:hAnsi="宋体"/>
          <w:sz w:val="24"/>
          <w:szCs w:val="24"/>
        </w:rPr>
      </w:pPr>
      <w:r>
        <w:rPr>
          <w:rFonts w:ascii="微软雅黑" w:cs="宋体" w:eastAsia="微软雅黑" w:hAnsi="微软雅黑"/>
          <w:b/>
          <w:bCs/>
          <w:noProof/>
          <w:color w:val="ffffff"/>
          <w:kern w:val="24"/>
          <w:sz w:val="48"/>
          <w:szCs w:val="48"/>
        </w:rPr>
        <mc:AlternateContent>
          <mc:Choice Requires="wpg">
            <w:drawing>
              <wp:anchor distT="0" distB="0" distL="0" distR="0" simplePos="false" relativeHeight="12" behindDoc="false" locked="false" layoutInCell="true" allowOverlap="true">
                <wp:simplePos x="0" y="0"/>
                <wp:positionH relativeFrom="column">
                  <wp:posOffset>272416</wp:posOffset>
                </wp:positionH>
                <wp:positionV relativeFrom="paragraph">
                  <wp:posOffset>290195</wp:posOffset>
                </wp:positionV>
                <wp:extent cx="4864100" cy="3275965"/>
                <wp:effectExtent l="0" t="0" r="0" b="0"/>
                <wp:wrapNone/>
                <wp:docPr id="1041" name="组合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864100" cy="3275965"/>
                          <a:chOff x="-62360" y="2"/>
                          <a:chExt cx="5970905" cy="4551678"/>
                        </a:xfrm>
                      </wpg:grpSpPr>
                      <pic:pic xmlns:pic="http://schemas.openxmlformats.org/drawingml/2006/picture">
                        <pic:nvPicPr>
                          <pic:cNvPr id="1" name="Image"/>
                          <pic:cNvPicPr/>
                        </pic:nvPicPr>
                        <pic:blipFill>
                          <a:blip r:embed="rId3" cstate="print"/>
                          <a:srcRect l="0" t="0" r="0" b="0"/>
                          <a:stretch/>
                        </pic:blipFill>
                        <pic:spPr>
                          <a:xfrm rot="16200000">
                            <a:off x="684400" y="-746758"/>
                            <a:ext cx="4477386" cy="5970905"/>
                          </a:xfrm>
                          <a:prstGeom prst="rect"/>
                        </pic:spPr>
                      </pic:pic>
                      <wps:wsp>
                        <wps:cNvSpPr/>
                        <wps:spPr>
                          <a:xfrm rot="0">
                            <a:off x="4034790" y="626745"/>
                            <a:ext cx="1120775" cy="368300"/>
                          </a:xfrm>
                          <a:prstGeom prst="rect"/>
                          <a:ln cmpd="sng" cap="flat" w="34925">
                            <a:solidFill>
                              <a:srgbClr val="ff3300"/>
                            </a:solidFill>
                            <a:prstDash val="solid"/>
                            <a:round/>
                            <a:headEnd len="med" type="none" w="med"/>
                            <a:tailEnd len="med" type="none" w="med"/>
                          </a:ln>
                        </wps:spPr>
                        <wps:bodyPr>
                          <a:prstTxWarp prst="textNoShape"/>
                        </wps:bodyPr>
                      </wps:wsp>
                      <wps:wsp>
                        <wps:cNvSpPr/>
                        <wps:spPr>
                          <a:xfrm rot="0" flipV="1">
                            <a:off x="519430" y="3387090"/>
                            <a:ext cx="2035175" cy="38735"/>
                          </a:xfrm>
                          <a:prstGeom prst="line"/>
                          <a:solidFill>
                            <a:srgbClr val="ffcc00"/>
                          </a:solidFill>
                          <a:ln cmpd="sng" cap="flat" w="28575">
                            <a:solidFill>
                              <a:srgbClr val="ff0000"/>
                            </a:solidFill>
                            <a:prstDash val="solid"/>
                            <a:round/>
                            <a:headEnd len="med" type="none" w="med"/>
                            <a:tailEnd len="med" type="none" w="med"/>
                          </a:ln>
                        </wps:spPr>
                        <wps:bodyPr>
                          <a:prstTxWarp prst="textNoShape"/>
                        </wps:bodyPr>
                      </wps:wsp>
                      <wps:wsp>
                        <wps:cNvSpPr/>
                        <wps:spPr>
                          <a:xfrm rot="0">
                            <a:off x="791210" y="2677160"/>
                            <a:ext cx="1164590" cy="1874520"/>
                          </a:xfrm>
                          <a:prstGeom prst="rect"/>
                        </wps:spPr>
                        <wps:txbx id="1045">
                          <w:txbxContent>
                            <w:p>
                              <w:pPr>
                                <w:pStyle w:val="style94"/>
                                <w:kinsoku w:val="false"/>
                                <w:overflowPunct w:val="false"/>
                                <w:spacing w:before="0" w:beforeAutospacing="false" w:after="0" w:afterAutospacing="false"/>
                                <w:ind w:left="5250"/>
                                <w:jc w:val="center"/>
                                <w:textAlignment w:val="baseline"/>
                                <w:rPr/>
                              </w:pPr>
                              <w:r>
                                <w:rPr>
                                  <w:rFonts w:ascii="微软雅黑" w:cs="宋体" w:eastAsia="微软雅黑" w:hAnsi="微软雅黑" w:hint="eastAsia"/>
                                  <w:b/>
                                  <w:bCs/>
                                  <w:color w:val="ffffff"/>
                                  <w:kern w:val="24"/>
                                  <w:sz w:val="48"/>
                                  <w:szCs w:val="48"/>
                                </w:rPr>
                                <w:t>经销商</w:t>
                              </w:r>
                            </w:p>
                          </w:txbxContent>
                        </wps:txbx>
                        <wps:bodyPr wrap="square">
                          <a:prstTxWarp prst="textNoShape"/>
                          <a:noAutofit/>
                        </wps:bodyPr>
                      </wps:wsp>
                    </wpg:wgp>
                  </a:graphicData>
                </a:graphic>
              </wp:anchor>
            </w:drawing>
          </mc:Choice>
          <mc:Fallback>
            <w:pict>
              <v:group id="1041" filled="f" stroked="f" style="position:absolute;margin-left:21.45pt;margin-top:22.85pt;width:383.0pt;height:257.95pt;z-index:12;mso-position-horizontal-relative:text;mso-position-vertical-relative:text;mso-width-relative:page;mso-height-relative:page;mso-wrap-distance-left:0.0pt;mso-wrap-distance-right:0.0pt;visibility:visible;" coordsize="5970905,4551678" coordorigin="-62360,2">
                <v:shape id="1042" type="#_x0000_t75" filled="f" stroked="f" style="position:absolute;left:684400;top:-746758;width:4477386;height:5970905;z-index:2;mso-position-horizontal-relative:page;mso-position-vertical-relative:page;mso-width-relative:page;mso-height-relative:page;visibility:visible;rotation:-5898240fd;">
                  <v:imagedata r:id="rId3" embosscolor="white" o:title=""/>
                  <v:fill/>
                </v:shape>
                <v:rect id="1043" filled="f" stroked="t" style="position:absolute;left:4034790;top:626745;width:1120775;height:368300;z-index:3;mso-position-horizontal-relative:page;mso-position-vertical-relative:page;mso-width-relative:page;mso-height-relative:page;visibility:visible;">
                  <v:stroke color="#ff3300" weight="2.75pt"/>
                  <v:fill/>
                </v:rect>
                <v:line id="1044" fillcolor="#ffcc00" stroked="t" from="519430.0pt,3387090.0pt" to="2554605.0pt,3425825.0pt" style="position:absolute;z-index:4;mso-position-horizontal-relative:page;mso-position-vertical-relative:page;mso-width-relative:page;mso-height-relative:page;visibility:visible;flip:y;">
                  <v:stroke color="red" weight="2.25pt"/>
                  <v:fill/>
                </v:line>
                <v:rect id="1045" filled="f" stroked="f" style="position:absolute;left:791210;top:2677160;width:1164590;height:1874520;z-index:5;mso-position-horizontal-relative:page;mso-position-vertical-relative:page;mso-width-relative:page;mso-height-relative:page;visibility:visible;">
                  <v:fill/>
                  <v:textbox>
                    <w:txbxContent>
                      <w:p>
                        <w:pPr>
                          <w:pStyle w:val="style94"/>
                          <w:kinsoku w:val="false"/>
                          <w:overflowPunct w:val="false"/>
                          <w:spacing w:before="0" w:beforeAutospacing="false" w:after="0" w:afterAutospacing="false"/>
                          <w:ind w:left="5250"/>
                          <w:jc w:val="center"/>
                          <w:textAlignment w:val="baseline"/>
                          <w:rPr/>
                        </w:pPr>
                        <w:r>
                          <w:rPr>
                            <w:rFonts w:ascii="微软雅黑" w:cs="宋体" w:eastAsia="微软雅黑" w:hAnsi="微软雅黑" w:hint="eastAsia"/>
                            <w:b/>
                            <w:bCs/>
                            <w:color w:val="ffffff"/>
                            <w:kern w:val="24"/>
                            <w:sz w:val="48"/>
                            <w:szCs w:val="48"/>
                          </w:rPr>
                          <w:t>经销商</w:t>
                        </w:r>
                      </w:p>
                    </w:txbxContent>
                  </v:textbox>
                </v:rect>
                <v:fill/>
              </v:group>
            </w:pict>
          </mc:Fallback>
        </mc:AlternateContent>
      </w:r>
    </w:p>
    <w:p>
      <w:pPr>
        <w:pStyle w:val="style0"/>
        <w:spacing w:lineRule="auto" w:line="360"/>
        <w:ind w:firstLine="480" w:firstLineChars="200"/>
        <w:rPr>
          <w:rFonts w:ascii="宋体" w:hAnsi="宋体"/>
          <w:sz w:val="24"/>
          <w:szCs w:val="24"/>
        </w:rPr>
      </w:pPr>
      <w:r>
        <w:rPr>
          <w:rFonts w:ascii="宋体" w:hAnsi="宋体"/>
          <w:noProof/>
          <w:sz w:val="24"/>
          <w:szCs w:val="24"/>
        </w:rPr>
        <mc:AlternateContent>
          <mc:Choice Requires="wps">
            <w:drawing>
              <wp:anchor distT="45720" distB="45720" distL="114300" distR="114300" simplePos="false" relativeHeight="13" behindDoc="false" locked="false" layoutInCell="true" allowOverlap="true">
                <wp:simplePos x="0" y="0"/>
                <wp:positionH relativeFrom="column">
                  <wp:posOffset>3510915</wp:posOffset>
                </wp:positionH>
                <wp:positionV relativeFrom="paragraph">
                  <wp:posOffset>171450</wp:posOffset>
                </wp:positionV>
                <wp:extent cx="2360930" cy="1404620"/>
                <wp:effectExtent l="0" t="0" r="0" b="6350"/>
                <wp:wrapSquare wrapText="bothSides"/>
                <wp:docPr id="104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0930" cy="1404620"/>
                        </a:xfrm>
                        <a:prstGeom prst="rect"/>
                        <a:ln>
                          <a:noFill/>
                        </a:ln>
                      </wps:spPr>
                      <wps:txbx id="1046">
                        <w:txbxContent>
                          <w:p>
                            <w:pPr>
                              <w:pStyle w:val="style0"/>
                              <w:rPr>
                                <w:b/>
                                <w:color w:val="ffffff"/>
                                <w:sz w:val="24"/>
                              </w:rPr>
                            </w:pPr>
                            <w:r>
                              <w:rPr>
                                <w:rFonts w:hint="eastAsia"/>
                                <w:b/>
                                <w:color w:val="ffffff"/>
                                <w:sz w:val="24"/>
                              </w:rPr>
                              <w:t>发票号</w:t>
                            </w:r>
                            <w:r>
                              <w:rPr>
                                <w:b/>
                                <w:color w:val="ffffff"/>
                                <w:sz w:val="24"/>
                              </w:rPr>
                              <w:t>码</w:t>
                            </w:r>
                          </w:p>
                        </w:txbxContent>
                      </wps:txbx>
                      <wps:bodyPr lIns="91440" rIns="91440" tIns="45720" bIns="45720" vert="horz" anchor="t" wrap="squar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46" filled="f" stroked="f" style="position:absolute;margin-left:276.45pt;margin-top:13.5pt;width:185.9pt;height:110.6pt;z-index:13;mso-position-horizontal-relative:text;mso-position-vertical-relative:text;mso-width-percent:400;mso-height-percent:200;mso-width-relative:margin;mso-height-relative:margin;mso-wrap-distance-top:3.6000001pt;mso-wrap-distance-bottom:3.6000001pt;visibility:visible;">
                <v:stroke on="f"/>
                <w10:wrap type="square"/>
                <v:fill/>
                <v:textbox inset="7.2pt,3.6pt,7.2pt,3.6pt" style="mso-fit-shape-to-text:true;">
                  <w:txbxContent>
                    <w:p>
                      <w:pPr>
                        <w:pStyle w:val="style0"/>
                        <w:rPr>
                          <w:b/>
                          <w:color w:val="ffffff"/>
                          <w:sz w:val="24"/>
                        </w:rPr>
                      </w:pPr>
                      <w:r>
                        <w:rPr>
                          <w:rFonts w:hint="eastAsia"/>
                          <w:b/>
                          <w:color w:val="ffffff"/>
                          <w:sz w:val="24"/>
                        </w:rPr>
                        <w:t>发票号</w:t>
                      </w:r>
                      <w:r>
                        <w:rPr>
                          <w:b/>
                          <w:color w:val="ffffff"/>
                          <w:sz w:val="24"/>
                        </w:rPr>
                        <w:t>码</w:t>
                      </w:r>
                    </w:p>
                  </w:txbxContent>
                </v:textbox>
              </v:rect>
            </w:pict>
          </mc:Fallback>
        </mc:AlternateContent>
      </w:r>
    </w:p>
    <w:p>
      <w:pPr>
        <w:pStyle w:val="style0"/>
        <w:spacing w:lineRule="auto" w:line="360"/>
        <w:ind w:firstLine="480" w:firstLineChars="200"/>
        <w:rPr>
          <w:rFonts w:ascii="宋体" w:hAnsi="宋体"/>
          <w:sz w:val="24"/>
          <w:szCs w:val="24"/>
        </w:rPr>
      </w:pPr>
    </w:p>
    <w:p>
      <w:pPr>
        <w:pStyle w:val="style0"/>
        <w:spacing w:lineRule="auto" w:line="360"/>
        <w:ind w:firstLine="480" w:firstLineChars="200"/>
        <w:rPr>
          <w:rFonts w:ascii="宋体" w:hAnsi="宋体"/>
          <w:sz w:val="24"/>
          <w:szCs w:val="24"/>
        </w:rPr>
      </w:pPr>
    </w:p>
    <w:p>
      <w:pPr>
        <w:pStyle w:val="style0"/>
        <w:spacing w:lineRule="auto" w:line="360"/>
        <w:ind w:firstLine="960" w:firstLineChars="200"/>
        <w:rPr>
          <w:rFonts w:ascii="微软雅黑" w:cs="宋体" w:eastAsia="微软雅黑" w:hAnsi="微软雅黑"/>
          <w:b/>
          <w:bCs/>
          <w:color w:val="ffffff"/>
          <w:kern w:val="24"/>
          <w:sz w:val="48"/>
          <w:szCs w:val="48"/>
        </w:rPr>
      </w:pPr>
    </w:p>
    <w:p>
      <w:pPr>
        <w:pStyle w:val="style0"/>
        <w:spacing w:lineRule="auto" w:line="360"/>
        <w:ind w:firstLine="480" w:firstLineChars="200"/>
        <w:rPr>
          <w:rFonts w:ascii="微软雅黑" w:cs="宋体" w:eastAsia="微软雅黑" w:hAnsi="微软雅黑"/>
          <w:b/>
          <w:bCs/>
          <w:color w:val="ffffff"/>
          <w:kern w:val="24"/>
          <w:sz w:val="48"/>
          <w:szCs w:val="48"/>
        </w:rPr>
      </w:pPr>
      <w:r>
        <w:rPr>
          <w:rFonts w:ascii="宋体" w:hAnsi="宋体"/>
          <w:noProof/>
          <w:sz w:val="24"/>
          <w:szCs w:val="24"/>
        </w:rPr>
        <mc:AlternateContent>
          <mc:Choice Requires="wps">
            <w:drawing>
              <wp:anchor distT="45720" distB="45720" distL="114300" distR="114300" simplePos="false" relativeHeight="19" behindDoc="false" locked="false" layoutInCell="true" allowOverlap="true">
                <wp:simplePos x="0" y="0"/>
                <wp:positionH relativeFrom="column">
                  <wp:posOffset>1250315</wp:posOffset>
                </wp:positionH>
                <wp:positionV relativeFrom="paragraph">
                  <wp:posOffset>575310</wp:posOffset>
                </wp:positionV>
                <wp:extent cx="2360929" cy="1404618"/>
                <wp:effectExtent l="0" t="0" r="0" b="6350"/>
                <wp:wrapSquare wrapText="bothSides"/>
                <wp:docPr id="104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0929" cy="1404618"/>
                        </a:xfrm>
                        <a:prstGeom prst="rect"/>
                        <a:ln>
                          <a:noFill/>
                        </a:ln>
                      </wps:spPr>
                      <wps:txbx id="1047">
                        <w:txbxContent>
                          <w:p>
                            <w:pPr>
                              <w:pStyle w:val="style0"/>
                              <w:rPr>
                                <w:b/>
                                <w:color w:val="ffffff"/>
                                <w:sz w:val="24"/>
                              </w:rPr>
                            </w:pPr>
                            <w:r>
                              <w:rPr>
                                <w:rFonts w:hint="eastAsia"/>
                                <w:b/>
                                <w:color w:val="ffffff"/>
                                <w:sz w:val="24"/>
                              </w:rPr>
                              <w:t>经销商</w:t>
                            </w:r>
                          </w:p>
                        </w:txbxContent>
                      </wps:txbx>
                      <wps:bodyPr lIns="91440" rIns="91440" tIns="45720" bIns="45720" vert="horz" anchor="t" wrap="squar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47" filled="f" stroked="f" style="position:absolute;margin-left:98.45pt;margin-top:45.3pt;width:185.9pt;height:110.6pt;z-index:19;mso-position-horizontal-relative:text;mso-position-vertical-relative:text;mso-width-percent:400;mso-height-percent:200;mso-width-relative:margin;mso-height-relative:margin;mso-wrap-distance-top:3.6000001pt;mso-wrap-distance-bottom:3.6000001pt;visibility:visible;">
                <v:stroke on="f"/>
                <w10:wrap type="square"/>
                <v:fill/>
                <v:textbox inset="7.2pt,3.6pt,7.2pt,3.6pt" style="mso-fit-shape-to-text:true;">
                  <w:txbxContent>
                    <w:p>
                      <w:pPr>
                        <w:pStyle w:val="style0"/>
                        <w:rPr>
                          <w:b/>
                          <w:color w:val="ffffff"/>
                          <w:sz w:val="24"/>
                        </w:rPr>
                      </w:pPr>
                      <w:r>
                        <w:rPr>
                          <w:rFonts w:hint="eastAsia"/>
                          <w:b/>
                          <w:color w:val="ffffff"/>
                          <w:sz w:val="24"/>
                        </w:rPr>
                        <w:t>经销商</w:t>
                      </w:r>
                    </w:p>
                  </w:txbxContent>
                </v:textbox>
              </v:rect>
            </w:pict>
          </mc:Fallback>
        </mc:AlternateContent>
      </w:r>
      <w:r>
        <w:rPr>
          <w:rFonts w:ascii="宋体" w:hAnsi="宋体"/>
          <w:noProof/>
          <w:sz w:val="24"/>
          <w:szCs w:val="24"/>
        </w:rPr>
        <mc:AlternateContent>
          <mc:Choice Requires="wps">
            <w:drawing>
              <wp:anchor distT="45720" distB="45720" distL="114300" distR="114300" simplePos="false" relativeHeight="14" behindDoc="false" locked="false" layoutInCell="true" allowOverlap="true">
                <wp:simplePos x="0" y="0"/>
                <wp:positionH relativeFrom="column">
                  <wp:posOffset>1137285</wp:posOffset>
                </wp:positionH>
                <wp:positionV relativeFrom="paragraph">
                  <wp:posOffset>310515</wp:posOffset>
                </wp:positionV>
                <wp:extent cx="2360930" cy="1404620"/>
                <wp:effectExtent l="0" t="0" r="0" b="6350"/>
                <wp:wrapSquare wrapText="bothSides"/>
                <wp:docPr id="104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0930" cy="1404620"/>
                        </a:xfrm>
                        <a:prstGeom prst="rect"/>
                        <a:ln>
                          <a:noFill/>
                        </a:ln>
                      </wps:spPr>
                      <wps:txbx id="1048">
                        <w:txbxContent>
                          <w:p>
                            <w:pPr>
                              <w:pStyle w:val="style0"/>
                              <w:rPr>
                                <w:b/>
                                <w:color w:val="ffffff"/>
                                <w:sz w:val="24"/>
                              </w:rPr>
                            </w:pPr>
                          </w:p>
                        </w:txbxContent>
                      </wps:txbx>
                      <wps:bodyPr lIns="91440" rIns="91440" tIns="45720" bIns="45720" vert="horz" anchor="t" wrap="squar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48" filled="f" stroked="f" style="position:absolute;margin-left:89.55pt;margin-top:24.45pt;width:185.9pt;height:110.6pt;z-index:14;mso-position-horizontal-relative:text;mso-position-vertical-relative:text;mso-width-percent:400;mso-height-percent:200;mso-width-relative:margin;mso-height-relative:margin;mso-wrap-distance-top:3.6000001pt;mso-wrap-distance-bottom:3.6000001pt;visibility:visible;">
                <v:stroke on="f"/>
                <w10:wrap type="square"/>
                <v:fill/>
                <v:textbox inset="7.2pt,3.6pt,7.2pt,3.6pt" style="mso-fit-shape-to-text:true;">
                  <w:txbxContent>
                    <w:p>
                      <w:pPr>
                        <w:pStyle w:val="style0"/>
                        <w:rPr>
                          <w:b/>
                          <w:color w:val="ffffff"/>
                          <w:sz w:val="24"/>
                        </w:rPr>
                      </w:pPr>
                    </w:p>
                  </w:txbxContent>
                </v:textbox>
              </v:rect>
            </w:pict>
          </mc:Fallback>
        </mc:AlternateContent>
      </w:r>
    </w:p>
    <w:p>
      <w:pPr>
        <w:pStyle w:val="style0"/>
        <w:spacing w:lineRule="auto" w:line="360"/>
        <w:ind w:firstLine="960" w:firstLineChars="200"/>
        <w:rPr>
          <w:rFonts w:ascii="微软雅黑" w:cs="宋体" w:eastAsia="微软雅黑" w:hAnsi="微软雅黑"/>
          <w:b/>
          <w:bCs/>
          <w:color w:val="ffffff"/>
          <w:kern w:val="24"/>
          <w:sz w:val="48"/>
          <w:szCs w:val="48"/>
        </w:rPr>
      </w:pPr>
    </w:p>
    <w:p>
      <w:pPr>
        <w:pStyle w:val="style0"/>
        <w:spacing w:lineRule="auto" w:line="360"/>
        <w:ind w:firstLine="480" w:firstLineChars="200"/>
        <w:rPr>
          <w:rFonts w:ascii="宋体" w:hAnsi="宋体"/>
          <w:sz w:val="24"/>
          <w:szCs w:val="24"/>
        </w:rPr>
      </w:pPr>
    </w:p>
    <w:p>
      <w:pPr>
        <w:pStyle w:val="style0"/>
        <w:spacing w:lineRule="auto" w:line="360"/>
        <w:rPr>
          <w:rFonts w:ascii="宋体" w:hAnsi="宋体"/>
          <w:b/>
          <w:sz w:val="24"/>
          <w:szCs w:val="24"/>
        </w:rPr>
      </w:pPr>
    </w:p>
    <w:p>
      <w:pPr>
        <w:pStyle w:val="style0"/>
        <w:spacing w:lineRule="auto" w:line="360"/>
        <w:rPr>
          <w:rFonts w:ascii="宋体" w:hAnsi="宋体"/>
          <w:b/>
          <w:sz w:val="24"/>
          <w:szCs w:val="24"/>
        </w:rPr>
      </w:pPr>
      <w:r>
        <w:rPr>
          <w:rFonts w:ascii="宋体" w:hAnsi="宋体" w:hint="eastAsia"/>
          <w:b/>
          <w:sz w:val="24"/>
          <w:szCs w:val="24"/>
        </w:rPr>
        <w:t>三、票据粘贴</w:t>
      </w:r>
    </w:p>
    <w:p>
      <w:pPr>
        <w:pStyle w:val="style0"/>
        <w:spacing w:lineRule="auto" w:line="360"/>
        <w:rPr>
          <w:rFonts w:ascii="宋体" w:hAnsi="宋体"/>
          <w:sz w:val="24"/>
          <w:szCs w:val="24"/>
        </w:rPr>
      </w:pPr>
      <w:r>
        <w:rPr>
          <w:rFonts w:ascii="宋体" w:hAnsi="宋体" w:hint="eastAsia"/>
          <w:sz w:val="24"/>
          <w:szCs w:val="24"/>
        </w:rPr>
        <w:t>（一）粘贴原则</w:t>
      </w:r>
    </w:p>
    <w:p>
      <w:pPr>
        <w:pStyle w:val="style0"/>
        <w:spacing w:lineRule="auto" w:line="360"/>
        <w:rPr>
          <w:rFonts w:ascii="宋体" w:hAnsi="宋体"/>
          <w:sz w:val="24"/>
          <w:szCs w:val="24"/>
        </w:rPr>
      </w:pPr>
      <w:r>
        <w:rPr>
          <w:rFonts w:ascii="宋体" w:hAnsi="宋体" w:hint="eastAsia"/>
          <w:sz w:val="24"/>
          <w:szCs w:val="24"/>
        </w:rPr>
        <w:t>1．归类：相同类型或相关票据归类粘贴</w:t>
      </w:r>
    </w:p>
    <w:p>
      <w:pPr>
        <w:pStyle w:val="style0"/>
        <w:spacing w:lineRule="auto" w:line="360"/>
        <w:rPr>
          <w:rFonts w:ascii="宋体" w:hAnsi="宋体"/>
          <w:sz w:val="24"/>
          <w:szCs w:val="24"/>
        </w:rPr>
      </w:pPr>
      <w:r>
        <w:rPr>
          <w:rFonts w:ascii="宋体" w:hAnsi="宋体" w:hint="eastAsia"/>
          <w:sz w:val="24"/>
          <w:szCs w:val="24"/>
        </w:rPr>
        <w:t>2．平铺：归类票据均匀粘贴在粘贴纸上， 粘贴时避免薄厚不均或贴出粘贴纸外。</w:t>
      </w:r>
    </w:p>
    <w:p>
      <w:pPr>
        <w:pStyle w:val="style0"/>
        <w:spacing w:lineRule="auto" w:line="360"/>
        <w:rPr>
          <w:rFonts w:ascii="宋体" w:hAnsi="宋体"/>
          <w:sz w:val="24"/>
          <w:szCs w:val="24"/>
        </w:rPr>
      </w:pPr>
      <w:r>
        <w:rPr>
          <w:rFonts w:ascii="宋体" w:hAnsi="宋体"/>
          <w:noProof/>
          <w:sz w:val="24"/>
          <w:szCs w:val="24"/>
        </w:rPr>
        <w:drawing>
          <wp:anchor distT="0" distB="0" distL="0" distR="0" simplePos="false" relativeHeight="15" behindDoc="false" locked="false" layoutInCell="true" allowOverlap="true">
            <wp:simplePos x="0" y="0"/>
            <wp:positionH relativeFrom="column">
              <wp:posOffset>3701415</wp:posOffset>
            </wp:positionH>
            <wp:positionV relativeFrom="paragraph">
              <wp:posOffset>10159</wp:posOffset>
            </wp:positionV>
            <wp:extent cx="1720850" cy="1770775"/>
            <wp:effectExtent l="0" t="0" r="0" b="1270"/>
            <wp:wrapNone/>
            <wp:docPr id="1049" name="内容占位符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内容占位符 5"/>
                    <pic:cNvPicPr/>
                  </pic:nvPicPr>
                  <pic:blipFill>
                    <a:blip r:embed="rId6" cstate="print"/>
                    <a:srcRect l="0" t="0" r="0" b="0"/>
                    <a:stretch/>
                  </pic:blipFill>
                  <pic:spPr>
                    <a:xfrm rot="0">
                      <a:off x="0" y="0"/>
                      <a:ext cx="1720850" cy="1770775"/>
                    </a:xfrm>
                    <a:prstGeom prst="rect"/>
                  </pic:spPr>
                </pic:pic>
              </a:graphicData>
            </a:graphic>
            <wp14:sizeRelH relativeFrom="margin">
              <wp14:pctWidth>0</wp14:pctWidth>
            </wp14:sizeRelH>
            <wp14:sizeRelV relativeFrom="margin">
              <wp14:pctHeight>0</wp14:pctHeight>
            </wp14:sizeRelV>
          </wp:anchor>
        </w:drawing>
      </w:r>
      <w:r>
        <w:rPr>
          <w:rFonts w:ascii="宋体" w:hAnsi="宋体" w:hint="eastAsia"/>
          <w:sz w:val="24"/>
          <w:szCs w:val="24"/>
        </w:rPr>
        <w:t>（二）粘贴样例</w:t>
      </w:r>
    </w:p>
    <w:p>
      <w:pPr>
        <w:pStyle w:val="style0"/>
        <w:spacing w:lineRule="auto" w:line="360"/>
        <w:rPr>
          <w:rFonts w:ascii="宋体" w:hAnsi="宋体"/>
          <w:sz w:val="24"/>
          <w:szCs w:val="24"/>
        </w:rPr>
      </w:pPr>
      <w:r>
        <w:rPr>
          <w:rFonts w:ascii="宋体" w:hAnsi="宋体" w:hint="eastAsia"/>
          <w:sz w:val="24"/>
          <w:szCs w:val="24"/>
        </w:rPr>
        <w:t>1．较大发票粘贴：电话费、增值税发票（折票）</w:t>
      </w:r>
    </w:p>
    <w:p>
      <w:pPr>
        <w:pStyle w:val="style0"/>
        <w:spacing w:lineRule="auto" w:line="360"/>
        <w:rPr>
          <w:rFonts w:ascii="宋体" w:hAnsi="宋体"/>
          <w:sz w:val="24"/>
          <w:szCs w:val="24"/>
        </w:rPr>
      </w:pPr>
      <w:r>
        <w:rPr>
          <w:rFonts w:ascii="宋体" w:hAnsi="宋体" w:hint="eastAsia"/>
          <w:sz w:val="24"/>
          <w:szCs w:val="24"/>
        </w:rPr>
        <w:t>要求把票据裁边后均匀粘贴，每页粘贴纸粘贴数</w:t>
      </w:r>
    </w:p>
    <w:p>
      <w:pPr>
        <w:pStyle w:val="style0"/>
        <w:spacing w:lineRule="auto" w:line="360"/>
        <w:rPr>
          <w:rFonts w:ascii="宋体" w:hAnsi="宋体"/>
          <w:sz w:val="24"/>
          <w:szCs w:val="24"/>
        </w:rPr>
      </w:pPr>
      <w:r>
        <w:rPr>
          <w:rFonts w:ascii="宋体" w:hAnsi="宋体" w:hint="eastAsia"/>
          <w:sz w:val="24"/>
          <w:szCs w:val="24"/>
        </w:rPr>
        <w:t>量不要超过8张，以方便查阅复印。当此类票数</w:t>
      </w:r>
    </w:p>
    <w:p>
      <w:pPr>
        <w:pStyle w:val="style0"/>
        <w:spacing w:lineRule="auto" w:line="360"/>
        <w:rPr>
          <w:rFonts w:ascii="宋体" w:hAnsi="宋体"/>
          <w:sz w:val="24"/>
          <w:szCs w:val="24"/>
        </w:rPr>
      </w:pPr>
      <w:r>
        <w:rPr>
          <w:rFonts w:ascii="宋体" w:hAnsi="宋体" w:hint="eastAsia"/>
          <w:sz w:val="24"/>
          <w:szCs w:val="24"/>
        </w:rPr>
        <w:t>量较少时，可和其他票据混合粘贴，有效利用粘</w:t>
      </w:r>
    </w:p>
    <w:p>
      <w:pPr>
        <w:pStyle w:val="style0"/>
        <w:spacing w:lineRule="auto" w:line="360"/>
        <w:rPr>
          <w:rFonts w:ascii="宋体" w:hAnsi="宋体"/>
          <w:sz w:val="24"/>
          <w:szCs w:val="24"/>
        </w:rPr>
      </w:pPr>
      <w:r>
        <w:rPr>
          <w:rFonts w:ascii="宋体" w:hAnsi="宋体" w:hint="eastAsia"/>
          <w:sz w:val="24"/>
          <w:szCs w:val="24"/>
        </w:rPr>
        <w:t>贴纸。（粘贴时在粘贴纸左侧刷上3-5厘米宽的胶</w:t>
      </w:r>
    </w:p>
    <w:p>
      <w:pPr>
        <w:pStyle w:val="style0"/>
        <w:spacing w:lineRule="auto" w:line="360"/>
        <w:rPr>
          <w:rFonts w:ascii="宋体" w:hAnsi="宋体"/>
          <w:sz w:val="24"/>
          <w:szCs w:val="24"/>
        </w:rPr>
      </w:pPr>
      <w:r>
        <w:rPr>
          <w:rFonts w:ascii="宋体" w:hAnsi="宋体"/>
          <w:noProof/>
          <w:sz w:val="24"/>
          <w:szCs w:val="24"/>
        </w:rPr>
        <w:drawing>
          <wp:anchor distT="0" distB="0" distL="0" distR="0" simplePos="false" relativeHeight="16" behindDoc="false" locked="false" layoutInCell="true" allowOverlap="true">
            <wp:simplePos x="0" y="0"/>
            <wp:positionH relativeFrom="column">
              <wp:posOffset>4082415</wp:posOffset>
            </wp:positionH>
            <wp:positionV relativeFrom="paragraph">
              <wp:posOffset>-104140</wp:posOffset>
            </wp:positionV>
            <wp:extent cx="1643419" cy="1873250"/>
            <wp:effectExtent l="0" t="0" r="0" b="0"/>
            <wp:wrapNone/>
            <wp:docPr id="1050" name="内容占位符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内容占位符 5"/>
                    <pic:cNvPicPr/>
                  </pic:nvPicPr>
                  <pic:blipFill>
                    <a:blip r:embed="rId7" cstate="print"/>
                    <a:srcRect l="0" t="0" r="0" b="0"/>
                    <a:stretch/>
                  </pic:blipFill>
                  <pic:spPr>
                    <a:xfrm rot="0">
                      <a:off x="0" y="0"/>
                      <a:ext cx="1643419" cy="1873250"/>
                    </a:xfrm>
                    <a:prstGeom prst="rect"/>
                  </pic:spPr>
                </pic:pic>
              </a:graphicData>
            </a:graphic>
            <wp14:sizeRelH relativeFrom="margin">
              <wp14:pctWidth>0</wp14:pctWidth>
            </wp14:sizeRelH>
            <wp14:sizeRelV relativeFrom="margin">
              <wp14:pctHeight>0</wp14:pctHeight>
            </wp14:sizeRelV>
          </wp:anchor>
        </w:drawing>
      </w:r>
      <w:r>
        <w:rPr>
          <w:rFonts w:ascii="宋体" w:hAnsi="宋体" w:hint="eastAsia"/>
          <w:sz w:val="24"/>
          <w:szCs w:val="24"/>
        </w:rPr>
        <w:t>水，从下往上把握均匀逐一粘贴，按压粘牢即可。）</w:t>
      </w:r>
    </w:p>
    <w:p>
      <w:pPr>
        <w:pStyle w:val="style0"/>
        <w:spacing w:lineRule="auto" w:line="360"/>
        <w:rPr>
          <w:rFonts w:ascii="宋体" w:hAnsi="宋体"/>
          <w:sz w:val="24"/>
          <w:szCs w:val="24"/>
        </w:rPr>
      </w:pPr>
    </w:p>
    <w:p>
      <w:pPr>
        <w:pStyle w:val="style0"/>
        <w:spacing w:lineRule="auto" w:line="360"/>
        <w:rPr>
          <w:rFonts w:ascii="宋体" w:hAnsi="宋体"/>
          <w:sz w:val="24"/>
          <w:szCs w:val="24"/>
        </w:rPr>
      </w:pPr>
      <w:r>
        <w:rPr>
          <w:rFonts w:ascii="宋体" w:hAnsi="宋体" w:hint="eastAsia"/>
          <w:sz w:val="24"/>
          <w:szCs w:val="24"/>
        </w:rPr>
        <w:t>2．较小发票粘贴：火车票要求均匀粘贴，票与票</w:t>
      </w:r>
    </w:p>
    <w:p>
      <w:pPr>
        <w:pStyle w:val="style0"/>
        <w:spacing w:lineRule="auto" w:line="360"/>
        <w:rPr>
          <w:rFonts w:ascii="宋体" w:hAnsi="宋体"/>
          <w:sz w:val="24"/>
          <w:szCs w:val="24"/>
        </w:rPr>
      </w:pPr>
      <w:r>
        <w:rPr>
          <w:rFonts w:ascii="宋体" w:hAnsi="宋体" w:hint="eastAsia"/>
          <w:sz w:val="24"/>
          <w:szCs w:val="24"/>
        </w:rPr>
        <w:t>之间不能相互覆盖，每页粘贴纸粘贴数量不要超过</w:t>
      </w:r>
    </w:p>
    <w:p>
      <w:pPr>
        <w:pStyle w:val="style0"/>
        <w:spacing w:lineRule="auto" w:line="360"/>
        <w:rPr>
          <w:rFonts w:ascii="宋体" w:hAnsi="宋体"/>
          <w:sz w:val="24"/>
          <w:szCs w:val="24"/>
        </w:rPr>
      </w:pPr>
      <w:r>
        <w:rPr>
          <w:rFonts w:ascii="宋体" w:hAnsi="宋体" w:hint="eastAsia"/>
          <w:sz w:val="24"/>
          <w:szCs w:val="24"/>
        </w:rPr>
        <w:t>10张，以方便查阅复印。当此类票数量较少时，可</w:t>
      </w:r>
    </w:p>
    <w:p>
      <w:pPr>
        <w:pStyle w:val="style0"/>
        <w:spacing w:lineRule="auto" w:line="360"/>
        <w:rPr>
          <w:rFonts w:ascii="宋体" w:hAnsi="宋体"/>
          <w:sz w:val="24"/>
          <w:szCs w:val="24"/>
        </w:rPr>
      </w:pPr>
      <w:r>
        <w:rPr>
          <w:rFonts w:ascii="宋体" w:hAnsi="宋体" w:hint="eastAsia"/>
          <w:sz w:val="24"/>
          <w:szCs w:val="24"/>
        </w:rPr>
        <w:t>和其他票据混合粘贴，有效利用粘贴纸。</w:t>
      </w:r>
    </w:p>
    <w:p>
      <w:pPr>
        <w:pStyle w:val="style0"/>
        <w:spacing w:lineRule="auto" w:line="360"/>
        <w:rPr>
          <w:rFonts w:ascii="宋体" w:hAnsi="宋体"/>
          <w:sz w:val="24"/>
          <w:szCs w:val="24"/>
        </w:rPr>
      </w:pPr>
      <w:r>
        <w:rPr>
          <w:rFonts w:ascii="宋体" w:hAnsi="宋体"/>
          <w:noProof/>
          <w:sz w:val="24"/>
          <w:szCs w:val="24"/>
        </w:rPr>
        <w:drawing>
          <wp:anchor distT="0" distB="0" distL="0" distR="0" simplePos="false" relativeHeight="17" behindDoc="false" locked="false" layoutInCell="true" allowOverlap="true">
            <wp:simplePos x="0" y="0"/>
            <wp:positionH relativeFrom="column">
              <wp:posOffset>4082415</wp:posOffset>
            </wp:positionH>
            <wp:positionV relativeFrom="paragraph">
              <wp:posOffset>106679</wp:posOffset>
            </wp:positionV>
            <wp:extent cx="1643380" cy="2205589"/>
            <wp:effectExtent l="0" t="0" r="0" b="4445"/>
            <wp:wrapNone/>
            <wp:docPr id="1051" name="内容占位符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内容占位符 4"/>
                    <pic:cNvPicPr/>
                  </pic:nvPicPr>
                  <pic:blipFill>
                    <a:blip r:embed="rId8" cstate="print"/>
                    <a:srcRect l="0" t="0" r="0" b="0"/>
                    <a:stretch/>
                  </pic:blipFill>
                  <pic:spPr>
                    <a:xfrm rot="0">
                      <a:off x="0" y="0"/>
                      <a:ext cx="1643380" cy="2205589"/>
                    </a:xfrm>
                    <a:prstGeom prst="rect"/>
                  </pic:spPr>
                </pic:pic>
              </a:graphicData>
            </a:graphic>
            <wp14:sizeRelH relativeFrom="margin">
              <wp14:pctWidth>0</wp14:pctWidth>
            </wp14:sizeRelH>
            <wp14:sizeRelV relativeFrom="margin">
              <wp14:pctHeight>0</wp14:pctHeight>
            </wp14:sizeRelV>
          </wp:anchor>
        </w:drawing>
      </w:r>
    </w:p>
    <w:p>
      <w:pPr>
        <w:pStyle w:val="style0"/>
        <w:spacing w:lineRule="auto" w:line="360"/>
        <w:rPr>
          <w:rFonts w:ascii="宋体" w:hAnsi="宋体"/>
          <w:sz w:val="24"/>
          <w:szCs w:val="24"/>
        </w:rPr>
      </w:pPr>
      <w:r>
        <w:rPr>
          <w:rFonts w:ascii="宋体" w:hAnsi="宋体" w:hint="eastAsia"/>
          <w:sz w:val="24"/>
          <w:szCs w:val="24"/>
        </w:rPr>
        <w:t>较小发票粘贴：出租车票可在粘贴纸上分六排均匀</w:t>
      </w:r>
    </w:p>
    <w:p>
      <w:pPr>
        <w:pStyle w:val="style0"/>
        <w:spacing w:lineRule="auto" w:line="360"/>
        <w:rPr>
          <w:rFonts w:ascii="宋体" w:hAnsi="宋体"/>
          <w:sz w:val="24"/>
          <w:szCs w:val="24"/>
        </w:rPr>
      </w:pPr>
      <w:r>
        <w:rPr>
          <w:rFonts w:ascii="宋体" w:hAnsi="宋体" w:hint="eastAsia"/>
          <w:sz w:val="24"/>
          <w:szCs w:val="24"/>
        </w:rPr>
        <w:t>粘贴，每页粘贴纸粘贴数量不要超过60张，以方便</w:t>
      </w:r>
    </w:p>
    <w:p>
      <w:pPr>
        <w:pStyle w:val="style0"/>
        <w:spacing w:lineRule="auto" w:line="360"/>
        <w:rPr>
          <w:rFonts w:ascii="宋体" w:hAnsi="宋体"/>
          <w:sz w:val="24"/>
          <w:szCs w:val="24"/>
        </w:rPr>
      </w:pPr>
      <w:r>
        <w:rPr>
          <w:rFonts w:ascii="宋体" w:hAnsi="宋体" w:hint="eastAsia"/>
          <w:sz w:val="24"/>
          <w:szCs w:val="24"/>
        </w:rPr>
        <w:t>查阅复印。当此类票数量较少时，可和其他票据混</w:t>
      </w:r>
    </w:p>
    <w:p>
      <w:pPr>
        <w:pStyle w:val="style0"/>
        <w:spacing w:lineRule="auto" w:line="360"/>
        <w:rPr>
          <w:rFonts w:ascii="宋体" w:hAnsi="宋体"/>
          <w:sz w:val="24"/>
          <w:szCs w:val="24"/>
        </w:rPr>
      </w:pPr>
      <w:r>
        <w:rPr>
          <w:rFonts w:ascii="宋体" w:hAnsi="宋体" w:hint="eastAsia"/>
          <w:sz w:val="24"/>
          <w:szCs w:val="24"/>
        </w:rPr>
        <w:t>合粘贴，有效利用粘贴纸。</w:t>
      </w:r>
    </w:p>
    <w:p>
      <w:pPr>
        <w:pStyle w:val="style0"/>
        <w:spacing w:lineRule="auto" w:line="360"/>
        <w:rPr>
          <w:rFonts w:ascii="宋体" w:hAnsi="宋体"/>
          <w:sz w:val="24"/>
          <w:szCs w:val="24"/>
        </w:rPr>
      </w:pPr>
    </w:p>
    <w:p>
      <w:pPr>
        <w:pStyle w:val="style0"/>
        <w:spacing w:lineRule="auto" w:line="360"/>
        <w:rPr>
          <w:rFonts w:ascii="宋体" w:hAnsi="宋体"/>
          <w:sz w:val="24"/>
          <w:szCs w:val="24"/>
        </w:rPr>
      </w:pPr>
      <w:r>
        <w:rPr>
          <w:rFonts w:ascii="宋体" w:hAnsi="宋体" w:hint="eastAsia"/>
          <w:sz w:val="24"/>
          <w:szCs w:val="24"/>
        </w:rPr>
        <w:t>3．其他注意事项：为利于装订保存，请使用液态胶水粘贴。</w:t>
      </w:r>
    </w:p>
    <w:p>
      <w:pPr>
        <w:pStyle w:val="style0"/>
        <w:spacing w:lineRule="auto" w:line="360"/>
        <w:rPr>
          <w:rFonts w:ascii="宋体" w:hAnsi="宋体"/>
          <w:b/>
          <w:sz w:val="24"/>
          <w:szCs w:val="24"/>
        </w:rPr>
      </w:pPr>
      <w:r>
        <w:rPr>
          <w:rFonts w:ascii="宋体" w:hAnsi="宋体" w:hint="eastAsia"/>
          <w:b/>
          <w:sz w:val="24"/>
          <w:szCs w:val="24"/>
        </w:rPr>
        <w:t>四、其他</w:t>
      </w:r>
    </w:p>
    <w:p>
      <w:pPr>
        <w:pStyle w:val="style0"/>
        <w:spacing w:lineRule="auto" w:line="360"/>
        <w:rPr>
          <w:rFonts w:ascii="宋体" w:hAnsi="宋体"/>
          <w:sz w:val="24"/>
          <w:szCs w:val="24"/>
        </w:rPr>
      </w:pPr>
      <w:r>
        <w:rPr>
          <w:rFonts w:ascii="宋体" w:hAnsi="宋体" w:hint="eastAsia"/>
          <w:sz w:val="24"/>
          <w:szCs w:val="24"/>
        </w:rPr>
        <w:t>经费报销要求如有调整以学校财经处实时具体要求为准。</w:t>
      </w:r>
    </w:p>
    <w:p>
      <w:pPr>
        <w:pStyle w:val="style0"/>
        <w:spacing w:lineRule="auto" w:line="360"/>
        <w:ind w:right="720"/>
        <w:jc w:val="right"/>
        <w:rPr>
          <w:rFonts w:ascii="宋体" w:hAnsi="宋体"/>
          <w:sz w:val="24"/>
          <w:szCs w:val="24"/>
        </w:rPr>
      </w:pPr>
    </w:p>
    <w:p>
      <w:pPr>
        <w:pStyle w:val="style0"/>
        <w:spacing w:lineRule="auto" w:line="360"/>
        <w:jc w:val="right"/>
        <w:rPr>
          <w:rFonts w:ascii="宋体" w:hAnsi="宋体"/>
          <w:sz w:val="24"/>
          <w:szCs w:val="24"/>
        </w:rPr>
      </w:pPr>
      <w:r>
        <w:rPr>
          <w:rFonts w:ascii="宋体" w:hAnsi="宋体" w:hint="eastAsia"/>
          <w:sz w:val="24"/>
          <w:szCs w:val="24"/>
        </w:rPr>
        <w:t>党委学生工作部</w:t>
      </w:r>
    </w:p>
    <w:sectPr>
      <w:footerReference w:type="default" r:id="rId9"/>
      <w:pgSz w:w="11906" w:h="16838" w:orient="portrait"/>
      <w:pgMar w:top="1134" w:right="1361" w:bottom="1021" w:left="136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FZXiaoBiaoSong-B05S">
    <w:altName w:val="Microsoft YaHei UI"/>
    <w:panose1 w:val="00000000000000000000"/>
    <w:charset w:val="86"/>
    <w:family w:val="script"/>
    <w:pitch w:val="default"/>
    <w:sig w:usb0="00000000" w:usb1="080E0000" w:usb2="00000000" w:usb3="00000000" w:csb0="00040000" w:csb1="00000000"/>
  </w:font>
  <w:font w:name="华文仿宋">
    <w:altName w:val="华文仿宋"/>
    <w:panose1 w:val="02010600040000010101"/>
    <w:charset w:val="86"/>
    <w:family w:val="auto"/>
    <w:pitch w:val="variable"/>
    <w:sig w:usb0="00000287" w:usb1="080F0000" w:usb2="00000010" w:usb3="00000000" w:csb0="0004009F" w:csb1="00000000"/>
  </w:font>
  <w:font w:name="华文中宋">
    <w:altName w:val="华文中宋"/>
    <w:panose1 w:val="02010600040000010101"/>
    <w:charset w:val="86"/>
    <w:family w:val="auto"/>
    <w:pitch w:val="variable"/>
    <w:sig w:usb0="00000287" w:usb1="080F0000" w:usb2="00000010" w:usb3="00000000" w:csb0="0004009F" w:csb1="00000000"/>
  </w:font>
  <w:font w:name="黑体">
    <w:altName w:val="SimHei"/>
    <w:panose1 w:val="02010609060000010101"/>
    <w:charset w:val="86"/>
    <w:family w:val="modern"/>
    <w:pitch w:val="fixed"/>
    <w:sig w:usb0="800002BF" w:usb1="38CF7CFA" w:usb2="00000016" w:usb3="00000000" w:csb0="00040001" w:csb1="00000000"/>
  </w:font>
  <w:font w:name="Calibri">
    <w:altName w:val="Calibri"/>
    <w:panose1 w:val="020f0502020000030204"/>
    <w:charset w:val="00"/>
    <w:family w:val="swiss"/>
    <w:pitch w:val="variable"/>
    <w:sig w:usb0="E00002FF" w:usb1="4000ACFF" w:usb2="00000001" w:usb3="00000000" w:csb0="0000019F" w:csb1="00000000"/>
  </w:font>
  <w:font w:name="迷你简启体">
    <w:altName w:val="Microsoft YaHei UI"/>
    <w:panose1 w:val="03000509000000000000"/>
    <w:charset w:val="86"/>
    <w:family w:val="script"/>
    <w:pitch w:val="fixed"/>
    <w:sig w:usb0="00000001" w:usb1="080E0000" w:usb2="00000010" w:usb3="00000000" w:csb0="00040000" w:csb1="00000000"/>
  </w:font>
  <w:font w:name="微软雅黑">
    <w:altName w:val="Microsoft YaHei"/>
    <w:panose1 w:val="020b0503020000020204"/>
    <w:charset w:val="86"/>
    <w:family w:val="swiss"/>
    <w:pitch w:val="variable"/>
    <w:sig w:usb0="80000287" w:usb1="280F3C52" w:usb2="00000016" w:usb3="00000000" w:csb0="0004001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方正小标宋简体">
    <w:altName w:val="Times New Roman"/>
    <w:panose1 w:val="020206030500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9</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FFD05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1"/>
    <w:multiLevelType w:val="multilevel"/>
    <w:tmpl w:val="48A06C29"/>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2"/>
    <w:multiLevelType w:val="multilevel"/>
    <w:tmpl w:val="599A21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5"/>
  <w:mirrorMargin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6">
    <w:name w:val="annotation subject"/>
    <w:basedOn w:val="style30"/>
    <w:next w:val="style30"/>
    <w:link w:val="style4101"/>
    <w:uiPriority w:val="99"/>
    <w:pPr/>
    <w:rPr>
      <w:b/>
      <w:bCs/>
    </w:rPr>
  </w:style>
  <w:style w:type="paragraph" w:styleId="style30">
    <w:name w:val="annotation text"/>
    <w:basedOn w:val="style0"/>
    <w:next w:val="style30"/>
    <w:link w:val="style4100"/>
    <w:uiPriority w:val="99"/>
    <w:pPr>
      <w:jc w:val="left"/>
    </w:pPr>
    <w:rPr/>
  </w:style>
  <w:style w:type="paragraph" w:styleId="style76">
    <w:name w:val="Date"/>
    <w:basedOn w:val="style0"/>
    <w:next w:val="style0"/>
    <w:link w:val="style4097"/>
    <w:uiPriority w:val="99"/>
    <w:pPr>
      <w:ind w:left="100" w:leftChars="2500"/>
    </w:pPr>
    <w:rPr/>
  </w:style>
  <w:style w:type="paragraph" w:styleId="style153">
    <w:name w:val="Balloon Text"/>
    <w:basedOn w:val="style0"/>
    <w:next w:val="style153"/>
    <w:link w:val="style4098"/>
    <w:uiPriority w:val="99"/>
    <w:pPr/>
    <w:rPr>
      <w:sz w:val="18"/>
      <w:szCs w:val="18"/>
    </w:rPr>
  </w:style>
  <w:style w:type="paragraph" w:styleId="style32">
    <w:name w:val="footer"/>
    <w:basedOn w:val="style0"/>
    <w:next w:val="style32"/>
    <w:link w:val="style4103"/>
    <w:uiPriority w:val="99"/>
    <w:pPr>
      <w:tabs>
        <w:tab w:val="center" w:leader="none" w:pos="4153"/>
        <w:tab w:val="right" w:leader="none" w:pos="8306"/>
      </w:tabs>
      <w:snapToGrid w:val="false"/>
      <w:jc w:val="left"/>
    </w:pPr>
    <w:rPr>
      <w:sz w:val="18"/>
    </w:rPr>
  </w:style>
  <w:style w:type="paragraph" w:styleId="style31">
    <w:name w:val="header"/>
    <w:basedOn w:val="style0"/>
    <w:next w:val="style31"/>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szCs w:val="24"/>
    </w:rPr>
  </w:style>
  <w:style w:type="character" w:styleId="style85">
    <w:name w:val="Hyperlink"/>
    <w:next w:val="style85"/>
    <w:qFormat/>
    <w:uiPriority w:val="99"/>
    <w:rPr>
      <w:color w:val="0000ff"/>
      <w:u w:val="single"/>
    </w:rPr>
  </w:style>
  <w:style w:type="character" w:styleId="style39">
    <w:name w:val="annotation reference"/>
    <w:basedOn w:val="style65"/>
    <w:next w:val="style39"/>
    <w:uiPriority w:val="99"/>
    <w:rPr>
      <w:sz w:val="21"/>
      <w:szCs w:val="21"/>
    </w:rPr>
  </w:style>
  <w:style w:type="table" w:styleId="style154">
    <w:name w:val="Table Grid"/>
    <w:basedOn w:val="style105"/>
    <w:next w:val="style154"/>
    <w:qFormat/>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097">
    <w:name w:val="日期 字符"/>
    <w:next w:val="style4097"/>
    <w:link w:val="style76"/>
    <w:qFormat/>
    <w:uiPriority w:val="99"/>
    <w:rPr>
      <w:kern w:val="2"/>
      <w:sz w:val="21"/>
    </w:rPr>
  </w:style>
  <w:style w:type="character" w:customStyle="1" w:styleId="style4098">
    <w:name w:val="批注框文本 字符"/>
    <w:next w:val="style4098"/>
    <w:link w:val="style153"/>
    <w:qFormat/>
    <w:uiPriority w:val="99"/>
    <w:rPr>
      <w:kern w:val="2"/>
      <w:sz w:val="18"/>
      <w:szCs w:val="18"/>
    </w:rPr>
  </w:style>
  <w:style w:type="paragraph" w:customStyle="1" w:styleId="style4099">
    <w:name w:val="列出段落1"/>
    <w:basedOn w:val="style0"/>
    <w:next w:val="style4099"/>
    <w:qFormat/>
    <w:uiPriority w:val="99"/>
    <w:pPr>
      <w:ind w:firstLine="420" w:firstLineChars="200"/>
    </w:pPr>
    <w:rPr/>
  </w:style>
  <w:style w:type="character" w:customStyle="1" w:styleId="style4100">
    <w:name w:val="批注文字 字符"/>
    <w:basedOn w:val="style65"/>
    <w:next w:val="style4100"/>
    <w:link w:val="style30"/>
    <w:uiPriority w:val="99"/>
    <w:rPr>
      <w:kern w:val="2"/>
      <w:sz w:val="21"/>
    </w:rPr>
  </w:style>
  <w:style w:type="character" w:customStyle="1" w:styleId="style4101">
    <w:name w:val="批注主题 字符"/>
    <w:basedOn w:val="style4100"/>
    <w:next w:val="style4101"/>
    <w:link w:val="style106"/>
    <w:uiPriority w:val="99"/>
    <w:rPr>
      <w:b/>
      <w:bCs/>
      <w:kern w:val="2"/>
      <w:sz w:val="21"/>
    </w:rPr>
  </w:style>
  <w:style w:type="paragraph" w:styleId="style179">
    <w:name w:val="List Paragraph"/>
    <w:basedOn w:val="style0"/>
    <w:next w:val="style179"/>
    <w:qFormat/>
    <w:uiPriority w:val="34"/>
    <w:pPr>
      <w:ind w:firstLine="420" w:firstLineChars="200"/>
    </w:pPr>
    <w:rPr>
      <w:szCs w:val="24"/>
    </w:rPr>
  </w:style>
  <w:style w:type="table" w:customStyle="1" w:styleId="style4102">
    <w:name w:val="网格型1"/>
    <w:basedOn w:val="style105"/>
    <w:next w:val="style4102"/>
    <w:qFormat/>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3">
    <w:name w:val="页脚 字符"/>
    <w:basedOn w:val="style65"/>
    <w:next w:val="style4103"/>
    <w:link w:val="style32"/>
    <w:uiPriority w:val="99"/>
    <w:rPr>
      <w:kern w:val="2"/>
      <w:sz w:val="18"/>
    </w:rPr>
  </w:style>
</w:styles>
</file>

<file path=word/_rels/document.xml.rels><?xml version="1.0" encoding="UTF-8"?>
<Relationships xmlns="http://schemas.openxmlformats.org/package/2006/relationships"><Relationship Id="rId5" Type="http://schemas.openxmlformats.org/officeDocument/2006/relationships/image" Target="media/image3.png"/><Relationship Id="rId12" Type="http://schemas.openxmlformats.org/officeDocument/2006/relationships/settings" Target="settings.xml"/><Relationship Id="rId15" Type="http://schemas.openxmlformats.org/officeDocument/2006/relationships/customXml" Target="../customXml/item2.xml"/><Relationship Id="rId11" Type="http://schemas.openxmlformats.org/officeDocument/2006/relationships/fontTable" Target="fontTable.xml"/><Relationship Id="rId7" Type="http://schemas.openxmlformats.org/officeDocument/2006/relationships/image" Target="media/image4.jpeg"/><Relationship Id="rId14" Type="http://schemas.openxmlformats.org/officeDocument/2006/relationships/customXml" Target="../customXml/item1.xml"/><Relationship Id="rId2" Type="http://schemas.openxmlformats.org/officeDocument/2006/relationships/image" Target="media/image1.png"/><Relationship Id="rId10" Type="http://schemas.openxmlformats.org/officeDocument/2006/relationships/styles" Target="styles.xml"/><Relationship Id="rId13" Type="http://schemas.openxmlformats.org/officeDocument/2006/relationships/theme" Target="theme/theme1.xml"/><Relationship Id="rId8" Type="http://schemas.openxmlformats.org/officeDocument/2006/relationships/image" Target="media/image5.jpeg"/><Relationship Id="rId4" Type="http://schemas.openxmlformats.org/officeDocument/2006/relationships/image" Target="media/image2.png"/><Relationship Id="rId9" Type="http://schemas.openxmlformats.org/officeDocument/2006/relationships/footer" Target="footer1.xml"/><Relationship Id="rId3" Type="http://schemas.openxmlformats.org/officeDocument/2006/relationships/image" Target="media/image2.jpeg"/><Relationship Id="rId6" Type="http://schemas.openxmlformats.org/officeDocument/2006/relationships/image" Target="media/image3.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59B614C-0531-40F6-A906-3A9F38A71D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Words>2731</Words>
  <Pages>9</Pages>
  <Characters>2809</Characters>
  <Application>WPS Office</Application>
  <DocSecurity>0</DocSecurity>
  <Paragraphs>567</Paragraphs>
  <ScaleCrop>false</ScaleCrop>
  <LinksUpToDate>false</LinksUpToDate>
  <CharactersWithSpaces>2989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2018-08-29T06:40:00Z</dcterms:created>
  <dc:creator>Administrator</dc:creator>
  <lastModifiedBy>OPPO R11</lastModifiedBy>
  <lastPrinted>2016-09-25T09:34:00Z</lastPrinted>
  <dcterms:modified xsi:type="dcterms:W3CDTF">2019-03-01T09:19:57Z</dcterms:modified>
  <revision>13</revision>
  <dc:title>北京师范大学财经票据整理要求细则</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