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729AF" w:rsidRDefault="005A5E6E">
      <w:pPr>
        <w:spacing w:line="276" w:lineRule="auto"/>
        <w:jc w:val="center"/>
        <w:rPr>
          <w:rFonts w:ascii="黑体" w:eastAsia="黑体" w:hAnsi="宋体"/>
          <w:sz w:val="28"/>
          <w:szCs w:val="24"/>
        </w:rPr>
      </w:pPr>
      <w:r>
        <w:rPr>
          <w:rFonts w:ascii="黑体" w:eastAsia="黑体" w:hAnsi="宋体" w:hint="eastAsia"/>
          <w:sz w:val="28"/>
          <w:szCs w:val="24"/>
        </w:rPr>
        <w:t>北京师范大学研究生党建基金管理办法</w:t>
      </w:r>
    </w:p>
    <w:p w:rsidR="00D729AF" w:rsidRDefault="00D729AF">
      <w:pPr>
        <w:jc w:val="center"/>
        <w:rPr>
          <w:rFonts w:ascii="宋体" w:hAnsi="宋体"/>
          <w:sz w:val="24"/>
          <w:szCs w:val="24"/>
        </w:rPr>
      </w:pP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为进一步贯彻落实党的基层组织工作条例有关精神，规范和加强我校研究生基层党组织建设工作，提高党组织的活动质量和效果，增强基层党组织的凝聚力、影响力和带动效应，营造良好的校园氛围，规范研究生党建基金的管理工作，明确申报流程、资助标准以及经费使用、报销办法等，特制定本办法。</w:t>
      </w:r>
    </w:p>
    <w:p w:rsidR="00D729AF" w:rsidRDefault="005A5E6E">
      <w:pPr>
        <w:widowControl/>
        <w:shd w:val="clear" w:color="auto" w:fill="FFFFFF"/>
        <w:spacing w:line="360" w:lineRule="auto"/>
        <w:ind w:firstLineChars="200" w:firstLine="482"/>
        <w:rPr>
          <w:rFonts w:ascii="宋体" w:hAnsi="宋体" w:cs="宋体"/>
          <w:b/>
          <w:bCs/>
          <w:kern w:val="0"/>
          <w:sz w:val="24"/>
          <w:szCs w:val="21"/>
        </w:rPr>
      </w:pPr>
      <w:r>
        <w:rPr>
          <w:rFonts w:ascii="宋体" w:hAnsi="宋体" w:cs="宋体" w:hint="eastAsia"/>
          <w:b/>
          <w:bCs/>
          <w:kern w:val="0"/>
          <w:sz w:val="24"/>
          <w:szCs w:val="21"/>
        </w:rPr>
        <w:t>一、使用范围</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1.研究生党员教育活动日常经费；</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2.研究生党支部优秀项目活动的经费支持；</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3.用于党建研究成果的奖励。</w:t>
      </w:r>
    </w:p>
    <w:p w:rsidR="00D729AF" w:rsidRDefault="005A5E6E">
      <w:pPr>
        <w:widowControl/>
        <w:shd w:val="clear" w:color="auto" w:fill="FFFFFF"/>
        <w:spacing w:line="360" w:lineRule="auto"/>
        <w:ind w:firstLineChars="200" w:firstLine="482"/>
        <w:rPr>
          <w:rFonts w:ascii="宋体" w:hAnsi="宋体" w:cs="宋体"/>
          <w:b/>
          <w:bCs/>
          <w:kern w:val="0"/>
          <w:sz w:val="24"/>
          <w:szCs w:val="21"/>
        </w:rPr>
      </w:pPr>
      <w:r>
        <w:rPr>
          <w:rFonts w:ascii="宋体" w:hAnsi="宋体" w:cs="宋体" w:hint="eastAsia"/>
          <w:b/>
          <w:bCs/>
          <w:kern w:val="0"/>
          <w:sz w:val="24"/>
          <w:szCs w:val="21"/>
        </w:rPr>
        <w:t>二、申报制度</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研究生党建基金每年集中受理两次，春季学期为每年3月，秋季学期为每年9、10月。各党支部可结合支部自身实际情况，在其他时间段自由申请活动项目，参考主题内容自主创新，研工处将对创新项目增大支持力度，在党建评优活动中给予充分体现，推动我校研究生党建活动形式的多样化。具体申报过程如下：</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（1）部署：研工处召开党支部书记工作例会，总结上学期（学年）工作，分析国内外形势和研究生培养现状，解读本学期党建基金活动方案。</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（2）支部讨论：各支部应召开支部大会，认真领会党支部书记例会精神，紧密围绕学期初研工处制定的党建基金方案主题，在民主讨论的基础上拟定申请项目，并规定各项目负责同志。</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（3）聘请指导教师：各项目必须邀请院系研工组长、分党委副书记、党建工作负责教师等担任活动指导教师，参与活动申请、开展和总结全程。</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（4）填写申请书：支部各项目负责人可在研工处网站下载中心或相应通知中下载项目（活动）申请书，填写具体的活动方案，请注意结合内容调整格式。</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（5）院系汇总上交：经由所在院系所党总支（分党委）审阅、修改、批准后，由学院统一填写《院系党建基金活动申请汇总表》后上交研工处。</w:t>
      </w:r>
    </w:p>
    <w:p w:rsidR="00D729AF" w:rsidRDefault="005A5E6E">
      <w:pPr>
        <w:widowControl/>
        <w:shd w:val="clear" w:color="auto" w:fill="FFFFFF"/>
        <w:spacing w:line="360" w:lineRule="auto"/>
        <w:ind w:firstLineChars="200" w:firstLine="482"/>
        <w:rPr>
          <w:rFonts w:ascii="宋体" w:hAnsi="宋体" w:cs="宋体"/>
          <w:b/>
          <w:bCs/>
          <w:kern w:val="0"/>
          <w:sz w:val="24"/>
          <w:szCs w:val="21"/>
        </w:rPr>
      </w:pPr>
      <w:r>
        <w:rPr>
          <w:rFonts w:ascii="宋体" w:hAnsi="宋体" w:cs="宋体" w:hint="eastAsia"/>
          <w:b/>
          <w:bCs/>
          <w:kern w:val="0"/>
          <w:sz w:val="24"/>
          <w:szCs w:val="21"/>
        </w:rPr>
        <w:t>三、审批公示制度</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研究生党建基金活动的评审按照公平、公正、公开的原则，由项目审批专家组进行党建基金活动的评审及管理工作。结合本学期党建基金工作方案，按项目</w:t>
      </w:r>
      <w:r>
        <w:rPr>
          <w:rFonts w:ascii="宋体" w:hAnsi="宋体" w:cs="宋体" w:hint="eastAsia"/>
          <w:kern w:val="0"/>
          <w:sz w:val="24"/>
          <w:szCs w:val="21"/>
        </w:rPr>
        <w:lastRenderedPageBreak/>
        <w:t>分组研讨</w:t>
      </w:r>
      <w:r w:rsidR="007958B3">
        <w:rPr>
          <w:rFonts w:ascii="宋体" w:hAnsi="宋体" w:cs="宋体" w:hint="eastAsia"/>
          <w:kern w:val="0"/>
          <w:sz w:val="24"/>
          <w:szCs w:val="21"/>
        </w:rPr>
        <w:t>、</w:t>
      </w:r>
      <w:r>
        <w:rPr>
          <w:rFonts w:ascii="宋体" w:hAnsi="宋体" w:cs="宋体" w:hint="eastAsia"/>
          <w:kern w:val="0"/>
          <w:sz w:val="24"/>
          <w:szCs w:val="21"/>
        </w:rPr>
        <w:t>分类汇总，本着优中选优、支持创新项目、最大程度保证活动顺利开展的原则，重点支持有一定创新性、活动策划完整翔实、对</w:t>
      </w:r>
      <w:r w:rsidR="007958B3">
        <w:rPr>
          <w:rFonts w:ascii="宋体" w:hAnsi="宋体" w:cs="宋体" w:hint="eastAsia"/>
          <w:kern w:val="0"/>
          <w:sz w:val="24"/>
          <w:szCs w:val="21"/>
        </w:rPr>
        <w:t>研究生党员教育、研究生成长成才有较大推进作用的活动项目。具体原则</w:t>
      </w:r>
      <w:r>
        <w:rPr>
          <w:rFonts w:ascii="宋体" w:hAnsi="宋体" w:cs="宋体" w:hint="eastAsia"/>
          <w:kern w:val="0"/>
          <w:sz w:val="24"/>
          <w:szCs w:val="21"/>
        </w:rPr>
        <w:t>如下：</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（1）相对平衡原则：做到同一主题内各项目经费相对平衡，支部间经费相对平衡，院系间经费相对平衡。对于一些跨专业、跨院系、跨学校、跨地区的支部联合活动</w:t>
      </w:r>
      <w:r w:rsidR="007958B3">
        <w:rPr>
          <w:rFonts w:ascii="宋体" w:hAnsi="宋体" w:cs="宋体" w:hint="eastAsia"/>
          <w:kern w:val="0"/>
          <w:sz w:val="24"/>
          <w:szCs w:val="21"/>
        </w:rPr>
        <w:t>及主题系列活动</w:t>
      </w:r>
      <w:r>
        <w:rPr>
          <w:rFonts w:ascii="宋体" w:hAnsi="宋体" w:cs="宋体" w:hint="eastAsia"/>
          <w:kern w:val="0"/>
          <w:sz w:val="24"/>
          <w:szCs w:val="21"/>
        </w:rPr>
        <w:t>，适当增加支持力度。</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（2）增加支持原则：对于创新性强的党建基金活动，增加经费支持；对于持续开展、已有较大成效的项目，增加经费支持；对于规模较大，预计社会影响力较强的项目，增加经费支持。</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（3）分层次支持原则：按照创意水平、活动规模、策划翔</w:t>
      </w:r>
      <w:bookmarkStart w:id="0" w:name="_GoBack"/>
      <w:bookmarkEnd w:id="0"/>
      <w:r>
        <w:rPr>
          <w:rFonts w:ascii="宋体" w:hAnsi="宋体" w:cs="宋体" w:hint="eastAsia"/>
          <w:kern w:val="0"/>
          <w:sz w:val="24"/>
          <w:szCs w:val="21"/>
        </w:rPr>
        <w:t>实程度，将项目分为三个档次，一般党建项目资助经费为300-500元，占审批总数的60%；优先支持项目资助500元-800元，原则上不超过30%；重点支持项目资助800元-2000元，原则上不超过10%。研工处将对重点支持项目和优先支持项目进行二次评审。</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（4）淘汰原则：严格把关,对于确不符合申报要求、策划过于简略、严重偏离主题、研究意义不大或犯有基本党的常识错误的活动,不提供经费支持。未通过的党建基金活动原则上不超过全部参评总数的30%。</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（5）继续开展原则：未通过的党建基金项目可以在指导教师指导下进行修改，重新提交，审批后给予经费支持；或者通过向院系申请等其他形式筹措活动经费，继续开展活动。</w:t>
      </w:r>
    </w:p>
    <w:p w:rsidR="00D729AF" w:rsidRDefault="005A5E6E" w:rsidP="00CD1300">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研工处将</w:t>
      </w:r>
      <w:r w:rsidR="00CD1300">
        <w:rPr>
          <w:rFonts w:ascii="宋体" w:hAnsi="宋体" w:cs="宋体" w:hint="eastAsia"/>
          <w:kern w:val="0"/>
          <w:sz w:val="24"/>
          <w:szCs w:val="21"/>
        </w:rPr>
        <w:t>对</w:t>
      </w:r>
      <w:r w:rsidR="00B470FF">
        <w:rPr>
          <w:rFonts w:ascii="宋体" w:hAnsi="宋体" w:cs="宋体" w:hint="eastAsia"/>
          <w:kern w:val="0"/>
          <w:sz w:val="24"/>
          <w:szCs w:val="21"/>
        </w:rPr>
        <w:t>审批通过的活动进行项目</w:t>
      </w:r>
      <w:r>
        <w:rPr>
          <w:rFonts w:ascii="宋体" w:hAnsi="宋体" w:cs="宋体" w:hint="eastAsia"/>
          <w:kern w:val="0"/>
          <w:sz w:val="24"/>
          <w:szCs w:val="21"/>
        </w:rPr>
        <w:t>编号</w:t>
      </w:r>
      <w:r w:rsidR="00CD1300">
        <w:rPr>
          <w:rFonts w:ascii="宋体" w:hAnsi="宋体" w:cs="宋体" w:hint="eastAsia"/>
          <w:kern w:val="0"/>
          <w:sz w:val="24"/>
          <w:szCs w:val="21"/>
        </w:rPr>
        <w:t>，其中针对主题系列活动，按子</w:t>
      </w:r>
      <w:r w:rsidR="00B470FF">
        <w:rPr>
          <w:rFonts w:ascii="宋体" w:hAnsi="宋体" w:cs="宋体" w:hint="eastAsia"/>
          <w:kern w:val="0"/>
          <w:sz w:val="24"/>
          <w:szCs w:val="21"/>
        </w:rPr>
        <w:t>活动项目</w:t>
      </w:r>
      <w:r w:rsidR="00CD1300">
        <w:rPr>
          <w:rFonts w:ascii="宋体" w:hAnsi="宋体" w:cs="宋体" w:hint="eastAsia"/>
          <w:kern w:val="0"/>
          <w:sz w:val="24"/>
          <w:szCs w:val="21"/>
        </w:rPr>
        <w:t>单独编号</w:t>
      </w:r>
      <w:r w:rsidR="00B470FF">
        <w:rPr>
          <w:rFonts w:ascii="宋体" w:hAnsi="宋体" w:cs="宋体" w:hint="eastAsia"/>
          <w:kern w:val="0"/>
          <w:sz w:val="24"/>
          <w:szCs w:val="21"/>
        </w:rPr>
        <w:t>，分属于该活动主办党支部</w:t>
      </w:r>
      <w:r w:rsidR="00CD1300">
        <w:rPr>
          <w:rFonts w:ascii="宋体" w:hAnsi="宋体" w:cs="宋体" w:hint="eastAsia"/>
          <w:kern w:val="0"/>
          <w:sz w:val="24"/>
          <w:szCs w:val="21"/>
        </w:rPr>
        <w:t>。活动立项后在研工处网站统一公示</w:t>
      </w:r>
      <w:r>
        <w:rPr>
          <w:rFonts w:ascii="宋体" w:hAnsi="宋体" w:cs="宋体" w:hint="eastAsia"/>
          <w:kern w:val="0"/>
          <w:sz w:val="24"/>
          <w:szCs w:val="21"/>
        </w:rPr>
        <w:t>，公示期为三天。如有异议，在公示期内可向研工处进行申诉，研工处将与院系、党支部协商并给出处理意见；无异议的党支部可结合相关要求在规定时间内开展活动；如有通知以外的创新活动，经院系推荐可即时申请。</w:t>
      </w:r>
    </w:p>
    <w:p w:rsidR="00D729AF" w:rsidRDefault="005A5E6E">
      <w:pPr>
        <w:widowControl/>
        <w:shd w:val="clear" w:color="auto" w:fill="FFFFFF"/>
        <w:spacing w:line="360" w:lineRule="auto"/>
        <w:ind w:firstLineChars="200" w:firstLine="482"/>
        <w:rPr>
          <w:rFonts w:ascii="宋体" w:hAnsi="宋体" w:cs="宋体"/>
          <w:b/>
          <w:bCs/>
          <w:kern w:val="0"/>
          <w:sz w:val="24"/>
          <w:szCs w:val="21"/>
        </w:rPr>
      </w:pPr>
      <w:r>
        <w:rPr>
          <w:rFonts w:ascii="宋体" w:hAnsi="宋体" w:cs="宋体" w:hint="eastAsia"/>
          <w:b/>
          <w:bCs/>
          <w:kern w:val="0"/>
          <w:sz w:val="24"/>
          <w:szCs w:val="21"/>
        </w:rPr>
        <w:t>四、活动开展</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（1）所有研究生党建基金活动均需在本院系党建负责老师、党建组织员指导下开展。每学期各党支部须邀请本院系党建负责老师、党建组织员参与至少一项党建基金活动，并现场指导。</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2）所有研究生党建活动必须悬挂或展示标准、完整的中国共产党党旗，并有醒目活动标识，活动实际参与党员人数不得少于方案预定参与人数与支部党员总数的2/3，鼓励非党员同学参与活动。凡不遵守要求开展的活动，活动经费视开展情况缩减。</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3）各党支部在开展活动时应提高安全意识，做好相关组织管理，在切实保障人身财产安全的前提下，坚守政治底线，突出思想政治教育主题。大型活动或外出活动应有指导教师参加，并按照学校相关要求及时上报备案。</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（4）各党支部在开展活动时要注意保存活动影像资料。活动开展后应及时向研究生工作处提交新闻稿件，系列活动请每项活动单独提交新闻稿。</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（5）严禁单项活动重复申报、拆分申报等一切弄虚作假行为，一经查证有违纪违规情况将按有关规定严肃处理，并取消党建评优资格，通报全校批评。</w:t>
      </w:r>
    </w:p>
    <w:p w:rsidR="00D729AF" w:rsidRDefault="005A5E6E">
      <w:pPr>
        <w:widowControl/>
        <w:shd w:val="clear" w:color="auto" w:fill="FFFFFF"/>
        <w:spacing w:line="360" w:lineRule="auto"/>
        <w:ind w:firstLineChars="200" w:firstLine="482"/>
        <w:rPr>
          <w:rFonts w:ascii="宋体" w:hAnsi="宋体" w:cs="宋体"/>
          <w:b/>
          <w:bCs/>
          <w:kern w:val="0"/>
          <w:sz w:val="24"/>
          <w:szCs w:val="21"/>
        </w:rPr>
      </w:pPr>
      <w:r>
        <w:rPr>
          <w:rFonts w:ascii="宋体" w:hAnsi="宋体" w:cs="宋体" w:hint="eastAsia"/>
          <w:b/>
          <w:bCs/>
          <w:kern w:val="0"/>
          <w:sz w:val="24"/>
          <w:szCs w:val="21"/>
        </w:rPr>
        <w:t>五、总结和经费报销</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党建基金项目经费以“先申请、再活动、后报销”为原则，各党支部自行垫付活动经费，活动结束后提交项目总结，审核通过后参考《北京师范大学研究生活动经费报销办法》，到各自院系进行报销。各支部应严格遵照党建基金管理办法要求办理结项事宜，及时提交活动新闻稿（电子版）和项目总结评审表（电子版、纸质版），材料提交不完整、不按规定体例提交总结材料不得办理结项。</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总结及报销要求如下：</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各党支部要突出活动主题，丰富活动内容，加强活动宣传，并在活动结束三天内将新闻稿、活动照片电子版报送至学院党建组织员，组织员在每周日晚24时前将本周审核修改后的新闻稿统一提交研究生工作处。研究生工作处在新闻稿上交后会通过官方网站、微信公共号等宣传渠道择优转发新闻报道，并将活动新闻影响力、点击率作为经费实际划拨重要依据。新闻稿文字格式要求：文字内容以北师大首页快讯为参照模板，需包含活动背景、内容、意义及成效等基本内容；格式应标题为宋体、小三号，正文为宋体、小四号，行距固定值20磅；照片4-6张，单独粘贴附件，并以图片反映内容命名，其中必须包含有党旗标志的照片；如在策划中注明海报宣传，需提交电子版海报小样。</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各党支部需在活动开展当月中下旬认真填写《北京师范大学研究生党建基金项目总结评审表》（模板见附件），提交电子版及纸质版总结评审表至院系党建组织员进行初步审议，由组织员填写评审意见并汇总完成后于当月最后三个工作日内统一提交研究生工作处，无组织员参与督导项目无法办理结项。提交材料包括活动的前期策划、图文资料、活动全部成果和经费决算；重点资助项目（800元以上）、优先资助项目（500-800元）需提交相关视频、音频等材料，否则报销时无法得到全额资助。</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3）新闻稿、活动总结电子版邮件标题统一为：“【新闻稿/活动总结】项目编号+活动主题”。活动总结需提交纸质版（照片无须彩打）至研究生工作处办公室（主楼A区206）党建负责老师处（纸质版总结便于审核，同时将直接装订成册，作为工作资料留存）。无项目总结、新闻稿与活动照片的基金项目，未按规定格式提交活动相关材料的项目均无法得到资助。</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4）总结提交后，研究生工作处将根据提交材料质量、活动规模、社会影响等因素，对各支部的活动成果进行验收。验收合格后，研究生工作处将在总结提交后的五个工作日内以院系为单位开具用款申请单，并通知项目负责人，支部可及时到院系咨询相关报销事宜。</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（5）党建基金项目实行督导制度，研究生工作处将指定督导员分院系开展党建基金的监督、指导、咨询和服务工作，并定期通过“党支部工作会议”总结和部署相关工作，党建基金负责人应认真配合相关工作。</w:t>
      </w:r>
    </w:p>
    <w:p w:rsidR="00D729AF" w:rsidRDefault="005A5E6E">
      <w:pPr>
        <w:widowControl/>
        <w:shd w:val="clear" w:color="auto" w:fill="FFFFFF"/>
        <w:spacing w:line="360" w:lineRule="auto"/>
        <w:ind w:firstLineChars="200" w:firstLine="482"/>
        <w:rPr>
          <w:rFonts w:ascii="宋体" w:hAnsi="宋体" w:cs="宋体"/>
          <w:b/>
          <w:bCs/>
          <w:kern w:val="0"/>
          <w:sz w:val="24"/>
          <w:szCs w:val="21"/>
        </w:rPr>
      </w:pPr>
      <w:r>
        <w:rPr>
          <w:rFonts w:ascii="宋体" w:hAnsi="宋体" w:cs="宋体" w:hint="eastAsia"/>
          <w:b/>
          <w:bCs/>
          <w:kern w:val="0"/>
          <w:sz w:val="24"/>
          <w:szCs w:val="21"/>
        </w:rPr>
        <w:t>六、活动宣传</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（1）活动提交新闻稿后，我处将通过处网站、处微信公共号（“京师研工”）等渠道进行及时宣传，请大家及时关注；</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（2）各支部在开展项目活动时，鼓励现场将活动照片、新闻发送至“京师研工”微信号，并分享至朋友圈，扩大活动影响；</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（3）为贯彻中央关于改进工作作风、密切联系群众的八项规定，不建议制作大型喷绘、海报，本着节约、实效的原则开展宣传。</w:t>
      </w:r>
    </w:p>
    <w:p w:rsidR="00D729AF" w:rsidRDefault="005A5E6E">
      <w:pPr>
        <w:widowControl/>
        <w:shd w:val="clear" w:color="auto" w:fill="FFFFFF"/>
        <w:spacing w:line="360" w:lineRule="auto"/>
        <w:ind w:firstLineChars="200" w:firstLine="482"/>
        <w:rPr>
          <w:rFonts w:ascii="宋体" w:hAnsi="宋体" w:cs="宋体"/>
          <w:b/>
          <w:bCs/>
          <w:kern w:val="0"/>
          <w:sz w:val="24"/>
          <w:szCs w:val="21"/>
        </w:rPr>
      </w:pPr>
      <w:r>
        <w:rPr>
          <w:rFonts w:ascii="宋体" w:hAnsi="宋体" w:cs="宋体" w:hint="eastAsia"/>
          <w:b/>
          <w:bCs/>
          <w:kern w:val="0"/>
          <w:sz w:val="24"/>
          <w:szCs w:val="21"/>
        </w:rPr>
        <w:t>七、活动</w:t>
      </w:r>
      <w:r w:rsidR="00983D45">
        <w:rPr>
          <w:rFonts w:ascii="宋体" w:hAnsi="宋体" w:cs="宋体" w:hint="eastAsia"/>
          <w:b/>
          <w:bCs/>
          <w:kern w:val="0"/>
          <w:sz w:val="24"/>
          <w:szCs w:val="21"/>
        </w:rPr>
        <w:t>撤项</w:t>
      </w:r>
    </w:p>
    <w:p w:rsidR="00D729AF" w:rsidRDefault="005A5E6E">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本学期党建活动在</w:t>
      </w:r>
      <w:r w:rsidR="009A4F0D">
        <w:rPr>
          <w:rFonts w:ascii="宋体" w:hAnsi="宋体" w:cs="宋体"/>
          <w:kern w:val="0"/>
          <w:sz w:val="24"/>
          <w:szCs w:val="21"/>
        </w:rPr>
        <w:t>3</w:t>
      </w:r>
      <w:r>
        <w:rPr>
          <w:rFonts w:ascii="宋体" w:hAnsi="宋体" w:cs="宋体" w:hint="eastAsia"/>
          <w:kern w:val="0"/>
          <w:sz w:val="24"/>
          <w:szCs w:val="21"/>
        </w:rPr>
        <w:t>—</w:t>
      </w:r>
      <w:r w:rsidR="009A4F0D">
        <w:rPr>
          <w:rFonts w:ascii="宋体" w:hAnsi="宋体" w:cs="宋体"/>
          <w:kern w:val="0"/>
          <w:sz w:val="24"/>
          <w:szCs w:val="21"/>
        </w:rPr>
        <w:t>6</w:t>
      </w:r>
      <w:r>
        <w:rPr>
          <w:rFonts w:ascii="宋体" w:hAnsi="宋体" w:cs="宋体" w:hint="eastAsia"/>
          <w:kern w:val="0"/>
          <w:sz w:val="24"/>
          <w:szCs w:val="21"/>
        </w:rPr>
        <w:t>月开展。因特殊情况，活动在2016年</w:t>
      </w:r>
      <w:r w:rsidR="009A4F0D">
        <w:rPr>
          <w:rFonts w:ascii="宋体" w:hAnsi="宋体" w:cs="宋体"/>
          <w:kern w:val="0"/>
          <w:sz w:val="24"/>
          <w:szCs w:val="21"/>
        </w:rPr>
        <w:t>7</w:t>
      </w:r>
      <w:r>
        <w:rPr>
          <w:rFonts w:ascii="宋体" w:hAnsi="宋体" w:cs="宋体" w:hint="eastAsia"/>
          <w:kern w:val="0"/>
          <w:sz w:val="24"/>
          <w:szCs w:val="21"/>
        </w:rPr>
        <w:t>月以前无法开展的支部，应及时到研究生工作处网站下载</w:t>
      </w:r>
      <w:r w:rsidR="009A4F0D">
        <w:rPr>
          <w:rFonts w:ascii="宋体" w:hAnsi="宋体" w:cs="宋体" w:hint="eastAsia"/>
          <w:kern w:val="0"/>
          <w:sz w:val="24"/>
          <w:szCs w:val="21"/>
        </w:rPr>
        <w:t>填写</w:t>
      </w:r>
      <w:r>
        <w:rPr>
          <w:rFonts w:ascii="宋体" w:hAnsi="宋体" w:cs="宋体" w:hint="eastAsia"/>
          <w:kern w:val="0"/>
          <w:sz w:val="24"/>
          <w:szCs w:val="21"/>
        </w:rPr>
        <w:t>《</w:t>
      </w:r>
      <w:r w:rsidR="009A4F0D" w:rsidRPr="009A4F0D">
        <w:rPr>
          <w:rFonts w:ascii="宋体" w:hAnsi="宋体" w:cs="宋体" w:hint="eastAsia"/>
          <w:kern w:val="0"/>
          <w:sz w:val="24"/>
          <w:szCs w:val="21"/>
        </w:rPr>
        <w:t>党建基金活动逾期撤项说明书</w:t>
      </w:r>
      <w:r w:rsidR="009A4F0D">
        <w:rPr>
          <w:rFonts w:ascii="宋体" w:hAnsi="宋体" w:cs="宋体" w:hint="eastAsia"/>
          <w:kern w:val="0"/>
          <w:sz w:val="24"/>
          <w:szCs w:val="21"/>
        </w:rPr>
        <w:t>》，并在规定期限内提交至</w:t>
      </w:r>
      <w:r>
        <w:rPr>
          <w:rFonts w:ascii="宋体" w:hAnsi="宋体" w:cs="宋体" w:hint="eastAsia"/>
          <w:kern w:val="0"/>
          <w:sz w:val="24"/>
          <w:szCs w:val="21"/>
        </w:rPr>
        <w:t>研究生工作处</w:t>
      </w:r>
      <w:r w:rsidR="009A4F0D">
        <w:rPr>
          <w:rFonts w:ascii="宋体" w:hAnsi="宋体" w:cs="宋体" w:hint="eastAsia"/>
          <w:kern w:val="0"/>
          <w:sz w:val="24"/>
          <w:szCs w:val="21"/>
        </w:rPr>
        <w:t>（含电子版、纸质版）</w:t>
      </w:r>
      <w:r>
        <w:rPr>
          <w:rFonts w:ascii="宋体" w:hAnsi="宋体" w:cs="宋体" w:hint="eastAsia"/>
          <w:kern w:val="0"/>
          <w:sz w:val="24"/>
          <w:szCs w:val="21"/>
        </w:rPr>
        <w:t>。逾期未开展活动</w:t>
      </w:r>
      <w:r w:rsidR="009A4F0D" w:rsidRPr="009A4F0D">
        <w:rPr>
          <w:rFonts w:ascii="宋体" w:hAnsi="宋体" w:cs="宋体" w:hint="eastAsia"/>
          <w:kern w:val="0"/>
          <w:sz w:val="24"/>
          <w:szCs w:val="21"/>
        </w:rPr>
        <w:t>均</w:t>
      </w:r>
      <w:r w:rsidR="009A4F0D">
        <w:rPr>
          <w:rFonts w:ascii="宋体" w:hAnsi="宋体" w:cs="宋体" w:hint="eastAsia"/>
          <w:kern w:val="0"/>
          <w:sz w:val="24"/>
          <w:szCs w:val="21"/>
        </w:rPr>
        <w:t>做撤项处理，不再延期至下学期开展，如需开展可下学期重新申请立项</w:t>
      </w:r>
      <w:r>
        <w:rPr>
          <w:rFonts w:ascii="宋体" w:hAnsi="宋体" w:cs="宋体" w:hint="eastAsia"/>
          <w:kern w:val="0"/>
          <w:sz w:val="24"/>
          <w:szCs w:val="21"/>
        </w:rPr>
        <w:t>。</w:t>
      </w:r>
    </w:p>
    <w:p w:rsidR="009A4F0D" w:rsidRPr="00F1381A" w:rsidRDefault="0014181D">
      <w:pPr>
        <w:widowControl/>
        <w:shd w:val="clear" w:color="auto" w:fill="FFFFFF"/>
        <w:spacing w:line="360" w:lineRule="auto"/>
        <w:ind w:firstLineChars="200" w:firstLine="482"/>
        <w:rPr>
          <w:rFonts w:ascii="宋体" w:hAnsi="宋体" w:cs="宋体"/>
          <w:b/>
          <w:kern w:val="0"/>
          <w:sz w:val="24"/>
          <w:szCs w:val="21"/>
        </w:rPr>
      </w:pPr>
      <w:r>
        <w:rPr>
          <w:rFonts w:ascii="宋体" w:hAnsi="宋体" w:cs="宋体" w:hint="eastAsia"/>
          <w:b/>
          <w:kern w:val="0"/>
          <w:sz w:val="24"/>
          <w:szCs w:val="21"/>
        </w:rPr>
        <w:t>八</w:t>
      </w:r>
      <w:r w:rsidR="009A4F0D" w:rsidRPr="00F1381A">
        <w:rPr>
          <w:rFonts w:ascii="宋体" w:hAnsi="宋体" w:cs="宋体" w:hint="eastAsia"/>
          <w:b/>
          <w:kern w:val="0"/>
          <w:sz w:val="24"/>
          <w:szCs w:val="21"/>
        </w:rPr>
        <w:t>、</w:t>
      </w:r>
      <w:r w:rsidR="00F1381A">
        <w:rPr>
          <w:rFonts w:ascii="宋体" w:hAnsi="宋体" w:cs="宋体" w:hint="eastAsia"/>
          <w:b/>
          <w:kern w:val="0"/>
          <w:sz w:val="24"/>
          <w:szCs w:val="21"/>
        </w:rPr>
        <w:t>活动考评</w:t>
      </w:r>
    </w:p>
    <w:p w:rsidR="00D729AF" w:rsidRDefault="00115121">
      <w:pPr>
        <w:widowControl/>
        <w:shd w:val="clear" w:color="auto" w:fill="FFFFFF"/>
        <w:spacing w:line="360" w:lineRule="auto"/>
        <w:ind w:firstLineChars="200" w:firstLine="480"/>
        <w:rPr>
          <w:rFonts w:ascii="宋体" w:hAnsi="宋体" w:cs="宋体"/>
          <w:kern w:val="0"/>
          <w:sz w:val="24"/>
          <w:szCs w:val="21"/>
        </w:rPr>
      </w:pPr>
      <w:r>
        <w:rPr>
          <w:rFonts w:ascii="宋体" w:hAnsi="宋体" w:cs="宋体" w:hint="eastAsia"/>
          <w:kern w:val="0"/>
          <w:sz w:val="24"/>
          <w:szCs w:val="21"/>
        </w:rPr>
        <w:t>1</w:t>
      </w:r>
      <w:r>
        <w:rPr>
          <w:rFonts w:ascii="宋体" w:hAnsi="宋体" w:cs="宋体"/>
          <w:kern w:val="0"/>
          <w:sz w:val="24"/>
          <w:szCs w:val="21"/>
        </w:rPr>
        <w:t>2</w:t>
      </w:r>
      <w:r>
        <w:rPr>
          <w:rFonts w:ascii="宋体" w:hAnsi="宋体" w:cs="宋体" w:hint="eastAsia"/>
          <w:kern w:val="0"/>
          <w:sz w:val="24"/>
          <w:szCs w:val="21"/>
        </w:rPr>
        <w:t>月，开展秋季学期研究生党支部工作总结考评；6月，开展当学年</w:t>
      </w:r>
      <w:r w:rsidRPr="00115121">
        <w:rPr>
          <w:rFonts w:ascii="宋体" w:hAnsi="宋体" w:cs="宋体" w:hint="eastAsia"/>
          <w:kern w:val="0"/>
          <w:sz w:val="24"/>
          <w:szCs w:val="21"/>
        </w:rPr>
        <w:t>研究生党支部工作总结考评</w:t>
      </w:r>
      <w:r>
        <w:rPr>
          <w:rFonts w:ascii="宋体" w:hAnsi="宋体" w:cs="宋体" w:hint="eastAsia"/>
          <w:kern w:val="0"/>
          <w:sz w:val="24"/>
          <w:szCs w:val="21"/>
        </w:rPr>
        <w:t>，</w:t>
      </w:r>
      <w:r w:rsidRPr="00115121">
        <w:rPr>
          <w:rFonts w:ascii="宋体" w:hAnsi="宋体" w:cs="宋体" w:hint="eastAsia"/>
          <w:kern w:val="0"/>
          <w:sz w:val="24"/>
          <w:szCs w:val="21"/>
        </w:rPr>
        <w:t>研</w:t>
      </w:r>
      <w:r w:rsidR="0014181D">
        <w:rPr>
          <w:rFonts w:ascii="宋体" w:hAnsi="宋体" w:cs="宋体" w:hint="eastAsia"/>
          <w:kern w:val="0"/>
          <w:sz w:val="24"/>
          <w:szCs w:val="21"/>
        </w:rPr>
        <w:t>工</w:t>
      </w:r>
      <w:r w:rsidRPr="00115121">
        <w:rPr>
          <w:rFonts w:ascii="宋体" w:hAnsi="宋体" w:cs="宋体" w:hint="eastAsia"/>
          <w:kern w:val="0"/>
          <w:sz w:val="24"/>
          <w:szCs w:val="21"/>
        </w:rPr>
        <w:t>处将按照相关工作要求，对各支部年度工作情况进行评估，并以此作为党建评奖评优及党支部活动经费划拨的依据。</w:t>
      </w:r>
      <w:r>
        <w:rPr>
          <w:rFonts w:ascii="宋体" w:hAnsi="宋体" w:cs="宋体" w:hint="eastAsia"/>
          <w:kern w:val="0"/>
          <w:sz w:val="24"/>
          <w:szCs w:val="21"/>
        </w:rPr>
        <w:t>在</w:t>
      </w:r>
      <w:r w:rsidR="005A5E6E">
        <w:rPr>
          <w:rFonts w:ascii="宋体" w:hAnsi="宋体" w:cs="宋体" w:hint="eastAsia"/>
          <w:kern w:val="0"/>
          <w:sz w:val="24"/>
          <w:szCs w:val="21"/>
        </w:rPr>
        <w:t>七一表彰期间，结合具体工作安排，对优秀党建项目</w:t>
      </w:r>
      <w:r w:rsidR="009A4F0D">
        <w:rPr>
          <w:rFonts w:ascii="宋体" w:hAnsi="宋体" w:cs="宋体" w:hint="eastAsia"/>
          <w:kern w:val="0"/>
          <w:sz w:val="24"/>
          <w:szCs w:val="21"/>
        </w:rPr>
        <w:t>及党务工作者</w:t>
      </w:r>
      <w:r w:rsidR="005A5E6E">
        <w:rPr>
          <w:rFonts w:ascii="宋体" w:hAnsi="宋体" w:cs="宋体" w:hint="eastAsia"/>
          <w:kern w:val="0"/>
          <w:sz w:val="24"/>
          <w:szCs w:val="21"/>
        </w:rPr>
        <w:t>进行评优表彰。</w:t>
      </w:r>
    </w:p>
    <w:p w:rsidR="00D729AF" w:rsidRDefault="0014181D">
      <w:pPr>
        <w:widowControl/>
        <w:shd w:val="clear" w:color="auto" w:fill="FFFFFF"/>
        <w:spacing w:line="360" w:lineRule="auto"/>
        <w:ind w:firstLineChars="200" w:firstLine="482"/>
        <w:rPr>
          <w:rFonts w:ascii="宋体" w:hAnsi="宋体" w:cs="宋体"/>
          <w:b/>
          <w:bCs/>
          <w:kern w:val="0"/>
          <w:sz w:val="24"/>
          <w:szCs w:val="21"/>
        </w:rPr>
      </w:pPr>
      <w:r>
        <w:rPr>
          <w:rFonts w:ascii="宋体" w:hAnsi="宋体" w:cs="宋体" w:hint="eastAsia"/>
          <w:b/>
          <w:bCs/>
          <w:kern w:val="0"/>
          <w:sz w:val="24"/>
          <w:szCs w:val="21"/>
        </w:rPr>
        <w:t>九</w:t>
      </w:r>
      <w:r w:rsidR="005A5E6E">
        <w:rPr>
          <w:rFonts w:ascii="宋体" w:hAnsi="宋体" w:cs="宋体" w:hint="eastAsia"/>
          <w:b/>
          <w:bCs/>
          <w:kern w:val="0"/>
          <w:sz w:val="24"/>
          <w:szCs w:val="21"/>
        </w:rPr>
        <w:t>、本办法由北京师范大学研究生工作处解释并组织实施。</w:t>
      </w:r>
    </w:p>
    <w:p w:rsidR="00D729AF" w:rsidRDefault="00D729AF">
      <w:pPr>
        <w:widowControl/>
        <w:shd w:val="clear" w:color="auto" w:fill="FFFFFF"/>
        <w:spacing w:line="360" w:lineRule="auto"/>
        <w:ind w:firstLineChars="200" w:firstLine="480"/>
        <w:rPr>
          <w:rFonts w:ascii="宋体" w:hAnsi="宋体" w:cs="宋体"/>
          <w:kern w:val="0"/>
          <w:sz w:val="24"/>
          <w:szCs w:val="21"/>
        </w:rPr>
      </w:pPr>
    </w:p>
    <w:p w:rsidR="00D729AF" w:rsidRDefault="005A5E6E">
      <w:pPr>
        <w:widowControl/>
        <w:shd w:val="clear" w:color="auto" w:fill="FFFFFF"/>
        <w:spacing w:line="360" w:lineRule="auto"/>
        <w:ind w:firstLineChars="200" w:firstLine="480"/>
        <w:jc w:val="right"/>
        <w:rPr>
          <w:rFonts w:ascii="宋体" w:hAnsi="宋体" w:cs="宋体"/>
          <w:kern w:val="0"/>
          <w:sz w:val="24"/>
          <w:szCs w:val="21"/>
        </w:rPr>
      </w:pPr>
      <w:r>
        <w:rPr>
          <w:rFonts w:ascii="宋体" w:hAnsi="宋体" w:cs="宋体" w:hint="eastAsia"/>
          <w:kern w:val="0"/>
          <w:sz w:val="24"/>
          <w:szCs w:val="21"/>
        </w:rPr>
        <w:t>研究生工作处</w:t>
      </w:r>
    </w:p>
    <w:p w:rsidR="00D729AF" w:rsidRDefault="005A5E6E">
      <w:pPr>
        <w:widowControl/>
        <w:shd w:val="clear" w:color="auto" w:fill="FFFFFF"/>
        <w:spacing w:line="360" w:lineRule="auto"/>
        <w:ind w:firstLineChars="200" w:firstLine="480"/>
        <w:jc w:val="right"/>
        <w:rPr>
          <w:rFonts w:ascii="宋体" w:hAnsi="宋体" w:cs="宋体"/>
          <w:kern w:val="0"/>
          <w:sz w:val="24"/>
          <w:szCs w:val="21"/>
        </w:rPr>
      </w:pPr>
      <w:r>
        <w:rPr>
          <w:rFonts w:ascii="宋体" w:hAnsi="宋体" w:cs="宋体" w:hint="eastAsia"/>
          <w:kern w:val="0"/>
          <w:sz w:val="24"/>
          <w:szCs w:val="21"/>
        </w:rPr>
        <w:t>201</w:t>
      </w:r>
      <w:r w:rsidR="00F1381A">
        <w:rPr>
          <w:rFonts w:ascii="宋体" w:hAnsi="宋体" w:cs="宋体"/>
          <w:kern w:val="0"/>
          <w:sz w:val="24"/>
          <w:szCs w:val="21"/>
        </w:rPr>
        <w:t>6</w:t>
      </w:r>
      <w:r>
        <w:rPr>
          <w:rFonts w:ascii="宋体" w:hAnsi="宋体" w:cs="宋体" w:hint="eastAsia"/>
          <w:kern w:val="0"/>
          <w:sz w:val="24"/>
          <w:szCs w:val="21"/>
        </w:rPr>
        <w:t>年</w:t>
      </w:r>
      <w:r w:rsidR="00F1381A">
        <w:rPr>
          <w:rFonts w:ascii="宋体" w:hAnsi="宋体" w:cs="宋体"/>
          <w:kern w:val="0"/>
          <w:sz w:val="24"/>
          <w:szCs w:val="21"/>
        </w:rPr>
        <w:t>3</w:t>
      </w:r>
      <w:r>
        <w:rPr>
          <w:rFonts w:ascii="宋体" w:hAnsi="宋体" w:cs="宋体" w:hint="eastAsia"/>
          <w:kern w:val="0"/>
          <w:sz w:val="24"/>
          <w:szCs w:val="21"/>
        </w:rPr>
        <w:t>月</w:t>
      </w:r>
      <w:r w:rsidR="00F1381A">
        <w:rPr>
          <w:rFonts w:ascii="宋体" w:hAnsi="宋体" w:cs="宋体"/>
          <w:kern w:val="0"/>
          <w:sz w:val="24"/>
          <w:szCs w:val="21"/>
        </w:rPr>
        <w:t>4</w:t>
      </w:r>
      <w:r>
        <w:rPr>
          <w:rFonts w:ascii="宋体" w:hAnsi="宋体" w:cs="宋体" w:hint="eastAsia"/>
          <w:kern w:val="0"/>
          <w:sz w:val="24"/>
          <w:szCs w:val="21"/>
        </w:rPr>
        <w:t>日</w:t>
      </w:r>
    </w:p>
    <w:p w:rsidR="00CD1300" w:rsidRPr="00CD1300" w:rsidRDefault="00CD1300">
      <w:pPr>
        <w:widowControl/>
        <w:jc w:val="left"/>
        <w:rPr>
          <w:rFonts w:ascii="宋体" w:hAnsi="宋体" w:cs="宋体"/>
          <w:b/>
          <w:color w:val="FF0000"/>
          <w:kern w:val="0"/>
          <w:sz w:val="24"/>
          <w:szCs w:val="21"/>
        </w:rPr>
      </w:pPr>
      <w:r w:rsidRPr="00CD1300">
        <w:rPr>
          <w:rFonts w:ascii="宋体" w:hAnsi="宋体" w:cs="宋体"/>
          <w:b/>
          <w:color w:val="FF0000"/>
          <w:kern w:val="0"/>
          <w:sz w:val="24"/>
          <w:szCs w:val="21"/>
        </w:rPr>
        <w:br w:type="page"/>
      </w:r>
    </w:p>
    <w:p w:rsidR="00D729AF" w:rsidRDefault="005A5E6E">
      <w:pPr>
        <w:widowControl/>
        <w:shd w:val="clear" w:color="auto" w:fill="FFFFFF"/>
        <w:spacing w:line="360" w:lineRule="auto"/>
        <w:ind w:firstLineChars="200" w:firstLine="482"/>
        <w:jc w:val="left"/>
        <w:rPr>
          <w:rFonts w:ascii="宋体" w:hAnsi="宋体" w:cs="宋体"/>
          <w:b/>
          <w:color w:val="FF0000"/>
          <w:kern w:val="0"/>
          <w:sz w:val="24"/>
          <w:szCs w:val="21"/>
        </w:rPr>
      </w:pPr>
      <w:r>
        <w:rPr>
          <w:rFonts w:ascii="宋体" w:hAnsi="宋体" w:cs="宋体" w:hint="eastAsia"/>
          <w:b/>
          <w:color w:val="FF0000"/>
          <w:kern w:val="0"/>
          <w:sz w:val="24"/>
          <w:szCs w:val="21"/>
          <w:highlight w:val="yellow"/>
        </w:rPr>
        <w:t>附件：党建基金总结报销流程示意图</w:t>
      </w:r>
    </w:p>
    <w:p w:rsidR="00CD1300" w:rsidRDefault="00CD1300">
      <w:pPr>
        <w:widowControl/>
        <w:shd w:val="clear" w:color="auto" w:fill="FFFFFF"/>
        <w:spacing w:line="360" w:lineRule="auto"/>
        <w:ind w:firstLineChars="200" w:firstLine="482"/>
        <w:jc w:val="left"/>
        <w:rPr>
          <w:rFonts w:ascii="宋体" w:hAnsi="宋体" w:cs="宋体"/>
          <w:b/>
          <w:color w:val="FF0000"/>
          <w:kern w:val="0"/>
          <w:sz w:val="24"/>
          <w:szCs w:val="21"/>
        </w:rPr>
      </w:pPr>
    </w:p>
    <w:p w:rsidR="00D729AF" w:rsidRDefault="005A5E6E" w:rsidP="00F1381A">
      <w:pPr>
        <w:widowControl/>
        <w:shd w:val="clear" w:color="auto" w:fill="FFFFFF"/>
        <w:spacing w:line="360" w:lineRule="auto"/>
        <w:jc w:val="center"/>
        <w:rPr>
          <w:rFonts w:ascii="宋体" w:hAnsi="宋体" w:cs="宋体"/>
          <w:kern w:val="0"/>
          <w:sz w:val="24"/>
          <w:szCs w:val="21"/>
        </w:rPr>
      </w:pPr>
      <w:r>
        <w:rPr>
          <w:rFonts w:ascii="仿宋_GB2312" w:eastAsia="仿宋_GB2312" w:hAnsi="宋体" w:cs="宋体" w:hint="eastAsia"/>
          <w:noProof/>
          <w:kern w:val="0"/>
          <w:szCs w:val="21"/>
        </w:rPr>
        <w:drawing>
          <wp:inline distT="0" distB="0" distL="0" distR="0">
            <wp:extent cx="5192776" cy="7444596"/>
            <wp:effectExtent l="0" t="0" r="8255" b="4445"/>
            <wp:docPr id="1" name="Picture 1" descr="党建基金总结报销流程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党建基金总结报销流程示意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08718" cy="7467451"/>
                    </a:xfrm>
                    <a:prstGeom prst="rect">
                      <a:avLst/>
                    </a:prstGeom>
                    <a:noFill/>
                    <a:ln>
                      <a:noFill/>
                    </a:ln>
                  </pic:spPr>
                </pic:pic>
              </a:graphicData>
            </a:graphic>
          </wp:inline>
        </w:drawing>
      </w:r>
    </w:p>
    <w:sectPr w:rsidR="00D729A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EDE" w:rsidRDefault="00033EDE" w:rsidP="005A5E6E">
      <w:r>
        <w:separator/>
      </w:r>
    </w:p>
  </w:endnote>
  <w:endnote w:type="continuationSeparator" w:id="0">
    <w:p w:rsidR="00033EDE" w:rsidRDefault="00033EDE" w:rsidP="005A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EDE" w:rsidRDefault="00033EDE" w:rsidP="005A5E6E">
      <w:r>
        <w:separator/>
      </w:r>
    </w:p>
  </w:footnote>
  <w:footnote w:type="continuationSeparator" w:id="0">
    <w:p w:rsidR="00033EDE" w:rsidRDefault="00033EDE" w:rsidP="005A5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3EDE"/>
    <w:rsid w:val="00115121"/>
    <w:rsid w:val="0014181D"/>
    <w:rsid w:val="00172A27"/>
    <w:rsid w:val="005A5E6E"/>
    <w:rsid w:val="007958B3"/>
    <w:rsid w:val="00983D45"/>
    <w:rsid w:val="009A4F0D"/>
    <w:rsid w:val="00B470FF"/>
    <w:rsid w:val="00CD1300"/>
    <w:rsid w:val="00D729AF"/>
    <w:rsid w:val="00DD3F8D"/>
    <w:rsid w:val="00F1381A"/>
    <w:rsid w:val="065C167B"/>
    <w:rsid w:val="6D941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6E5EA649-DFC4-4261-90D2-2038B9A1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539</Words>
  <Characters>3077</Characters>
  <Application>Microsoft Office Word</Application>
  <DocSecurity>0</DocSecurity>
  <PresentationFormat/>
  <Lines>25</Lines>
  <Paragraphs>7</Paragraphs>
  <Slides>0</Slides>
  <Notes>0</Notes>
  <HiddenSlides>0</HiddenSlides>
  <MMClips>0</MMClips>
  <ScaleCrop>false</ScaleCrop>
  <Manager/>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北京师范大学研究生党建基金管理办法</dc:title>
  <dc:subject/>
  <dc:creator>Administrator</dc:creator>
  <cp:keywords/>
  <dc:description/>
  <cp:lastModifiedBy>谌荣彬</cp:lastModifiedBy>
  <cp:revision>7</cp:revision>
  <dcterms:created xsi:type="dcterms:W3CDTF">2016-03-02T15:36:00Z</dcterms:created>
  <dcterms:modified xsi:type="dcterms:W3CDTF">2016-03-08T00:41:00Z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