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979DD" w14:textId="77777777" w:rsidR="00545290" w:rsidRPr="00545290" w:rsidRDefault="00545290">
      <w:pPr>
        <w:jc w:val="center"/>
        <w:rPr>
          <w:rFonts w:asciiTheme="majorHAnsi" w:hAnsiTheme="majorHAnsi"/>
          <w:b/>
          <w:bCs/>
          <w:iCs/>
          <w:sz w:val="2"/>
          <w:szCs w:val="2"/>
        </w:rPr>
      </w:pPr>
      <w:bookmarkStart w:id="0" w:name="_GoBack"/>
      <w:bookmarkEnd w:id="0"/>
    </w:p>
    <w:p w14:paraId="1770CB3D" w14:textId="2518372D" w:rsidR="002140E5" w:rsidRDefault="009248B6">
      <w:pPr>
        <w:jc w:val="center"/>
        <w:rPr>
          <w:rFonts w:asciiTheme="majorHAnsi" w:hAnsiTheme="majorHAnsi"/>
          <w:b/>
          <w:bCs/>
          <w:iCs/>
          <w:sz w:val="32"/>
          <w:szCs w:val="32"/>
        </w:rPr>
      </w:pPr>
      <w:r>
        <w:rPr>
          <w:rFonts w:asciiTheme="majorHAnsi" w:hAnsiTheme="majorHAnsi"/>
          <w:b/>
          <w:bCs/>
          <w:iCs/>
          <w:sz w:val="32"/>
          <w:szCs w:val="32"/>
        </w:rPr>
        <w:t>Student Wellbeing and Support</w:t>
      </w:r>
      <w:r w:rsidR="003818F9">
        <w:rPr>
          <w:rFonts w:asciiTheme="majorHAnsi" w:hAnsiTheme="majorHAnsi"/>
          <w:b/>
          <w:bCs/>
          <w:iCs/>
          <w:sz w:val="32"/>
          <w:szCs w:val="32"/>
        </w:rPr>
        <w:t xml:space="preserve"> </w:t>
      </w:r>
      <w:r>
        <w:rPr>
          <w:rFonts w:asciiTheme="majorHAnsi" w:hAnsiTheme="majorHAnsi"/>
          <w:b/>
          <w:bCs/>
          <w:iCs/>
          <w:sz w:val="32"/>
          <w:szCs w:val="32"/>
        </w:rPr>
        <w:t xml:space="preserve">(SWAS) </w:t>
      </w:r>
    </w:p>
    <w:p w14:paraId="537AF0BB" w14:textId="39533E02" w:rsidR="002140E5" w:rsidRDefault="00A93E42" w:rsidP="00BD6B40">
      <w:pPr>
        <w:jc w:val="center"/>
        <w:rPr>
          <w:rFonts w:asciiTheme="majorHAnsi" w:hAnsiTheme="majorHAnsi"/>
          <w:b/>
          <w:bCs/>
          <w:iCs/>
          <w:sz w:val="32"/>
          <w:szCs w:val="32"/>
        </w:rPr>
      </w:pPr>
      <w:r>
        <w:rPr>
          <w:rFonts w:asciiTheme="majorHAnsi" w:hAnsiTheme="majorHAnsi"/>
          <w:b/>
          <w:bCs/>
          <w:iCs/>
          <w:sz w:val="32"/>
          <w:szCs w:val="32"/>
        </w:rPr>
        <w:t>T</w:t>
      </w:r>
      <w:r w:rsidR="009248B6">
        <w:rPr>
          <w:rFonts w:asciiTheme="majorHAnsi" w:hAnsiTheme="majorHAnsi"/>
          <w:b/>
          <w:bCs/>
          <w:iCs/>
          <w:sz w:val="32"/>
          <w:szCs w:val="32"/>
        </w:rPr>
        <w:t xml:space="preserve">raining </w:t>
      </w:r>
      <w:r>
        <w:rPr>
          <w:rFonts w:asciiTheme="majorHAnsi" w:hAnsiTheme="majorHAnsi"/>
          <w:b/>
          <w:bCs/>
          <w:iCs/>
          <w:sz w:val="32"/>
          <w:szCs w:val="32"/>
        </w:rPr>
        <w:t>P</w:t>
      </w:r>
      <w:r w:rsidR="009248B6">
        <w:rPr>
          <w:rFonts w:asciiTheme="majorHAnsi" w:hAnsiTheme="majorHAnsi"/>
          <w:b/>
          <w:bCs/>
          <w:iCs/>
          <w:sz w:val="32"/>
          <w:szCs w:val="32"/>
        </w:rPr>
        <w:t>rogramme</w:t>
      </w:r>
    </w:p>
    <w:p w14:paraId="658BDB55" w14:textId="7D0416C7" w:rsidR="002140E5" w:rsidRPr="00702AAA" w:rsidRDefault="009248B6">
      <w:pPr>
        <w:pStyle w:val="a5"/>
        <w:ind w:left="100"/>
        <w:jc w:val="center"/>
        <w:rPr>
          <w:rFonts w:asciiTheme="majorHAnsi" w:eastAsiaTheme="majorEastAsia" w:hAnsiTheme="majorHAnsi" w:cstheme="majorEastAsia"/>
          <w:b/>
          <w:bCs/>
          <w:sz w:val="28"/>
          <w:szCs w:val="24"/>
        </w:rPr>
      </w:pPr>
      <w:r w:rsidRPr="00702AAA">
        <w:rPr>
          <w:rFonts w:asciiTheme="majorHAnsi" w:eastAsiaTheme="majorEastAsia" w:hAnsiTheme="majorHAnsi" w:cstheme="majorEastAsia"/>
          <w:b/>
          <w:bCs/>
          <w:sz w:val="28"/>
          <w:szCs w:val="24"/>
        </w:rPr>
        <w:t>Programme Schedule</w:t>
      </w:r>
    </w:p>
    <w:p w14:paraId="23942EB8" w14:textId="77777777" w:rsidR="002140E5" w:rsidRDefault="009248B6">
      <w:pPr>
        <w:pStyle w:val="a5"/>
        <w:ind w:left="100"/>
        <w:rPr>
          <w:rFonts w:asciiTheme="majorHAnsi" w:eastAsiaTheme="majorEastAsia" w:hAnsiTheme="majorHAnsi" w:cstheme="majorEastAsia"/>
          <w:shd w:val="clear" w:color="FFFFFF" w:fill="D9D9D9"/>
        </w:rPr>
      </w:pPr>
      <w:r>
        <w:rPr>
          <w:rFonts w:asciiTheme="majorHAnsi" w:eastAsiaTheme="majorEastAsia" w:hAnsiTheme="majorHAnsi" w:cstheme="majorEastAsia"/>
          <w:b/>
          <w:bCs/>
          <w:shd w:val="clear" w:color="FFFFFF" w:fill="D9D9D9"/>
        </w:rPr>
        <w:t>Week 1:</w:t>
      </w:r>
    </w:p>
    <w:p w14:paraId="1ECDB507" w14:textId="626956B4"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b/>
          <w:bCs/>
        </w:rPr>
        <w:t xml:space="preserve"> </w:t>
      </w:r>
      <w:r>
        <w:rPr>
          <w:rFonts w:asciiTheme="majorHAnsi" w:eastAsiaTheme="majorEastAsia" w:hAnsiTheme="majorHAnsi" w:cstheme="majorEastAsia"/>
        </w:rPr>
        <w:t xml:space="preserve">Student </w:t>
      </w:r>
      <w:r w:rsidR="00D0285E">
        <w:rPr>
          <w:rFonts w:asciiTheme="majorHAnsi" w:eastAsiaTheme="majorEastAsia" w:hAnsiTheme="majorHAnsi" w:cstheme="majorEastAsia"/>
        </w:rPr>
        <w:t>W</w:t>
      </w:r>
      <w:r>
        <w:rPr>
          <w:rFonts w:asciiTheme="majorHAnsi" w:eastAsiaTheme="majorEastAsia" w:hAnsiTheme="majorHAnsi" w:cstheme="majorEastAsia"/>
        </w:rPr>
        <w:t xml:space="preserve">elfare and </w:t>
      </w:r>
      <w:r w:rsidR="00D0285E">
        <w:rPr>
          <w:rFonts w:asciiTheme="majorHAnsi" w:eastAsiaTheme="majorEastAsia" w:hAnsiTheme="majorHAnsi" w:cstheme="majorEastAsia"/>
        </w:rPr>
        <w:t>S</w:t>
      </w:r>
      <w:r>
        <w:rPr>
          <w:rFonts w:asciiTheme="majorHAnsi" w:eastAsiaTheme="majorEastAsia" w:hAnsiTheme="majorHAnsi" w:cstheme="majorEastAsia"/>
        </w:rPr>
        <w:t xml:space="preserve">upport at Regent’s Park College </w:t>
      </w:r>
    </w:p>
    <w:p w14:paraId="54A6849D" w14:textId="77777777" w:rsidR="002140E5" w:rsidRDefault="009248B6">
      <w:pPr>
        <w:pStyle w:val="a5"/>
        <w:ind w:left="100"/>
        <w:rPr>
          <w:rFonts w:asciiTheme="majorHAnsi" w:eastAsiaTheme="majorEastAsia" w:hAnsiTheme="majorHAnsi" w:cstheme="majorEastAsia"/>
          <w:b/>
          <w:bCs/>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Dr Lynn Robson </w:t>
      </w:r>
    </w:p>
    <w:p w14:paraId="133A6849"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This lecture will cover student welfare and pastoral care from college’s perspective, explaining about the services available to students within the College and roles of different staff involved in pastoral care of the students. It will also cover how students are supported in the college community by academic and welfare staff and peer supporters. </w:t>
      </w:r>
    </w:p>
    <w:p w14:paraId="43A7B26E"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Introduction to Oxford University Counselling Service</w:t>
      </w:r>
    </w:p>
    <w:p w14:paraId="1375087F"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Alan Percy</w:t>
      </w:r>
    </w:p>
    <w:p w14:paraId="0BD39E25"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This lecture will provide an overview of how the Oxford University Counselling Service works and what help and advice are available to students. It will also explain in detail what counsellors can and </w:t>
      </w:r>
      <w:proofErr w:type="spellStart"/>
      <w:r>
        <w:rPr>
          <w:rFonts w:asciiTheme="majorHAnsi" w:eastAsiaTheme="majorEastAsia" w:hAnsiTheme="majorHAnsi" w:cstheme="majorEastAsia"/>
        </w:rPr>
        <w:t>can not</w:t>
      </w:r>
      <w:proofErr w:type="spellEnd"/>
      <w:r>
        <w:rPr>
          <w:rFonts w:asciiTheme="majorHAnsi" w:eastAsiaTheme="majorEastAsia" w:hAnsiTheme="majorHAnsi" w:cstheme="majorEastAsia"/>
        </w:rPr>
        <w:t xml:space="preserve"> help students with and what happens to students who are not able to use this service. </w:t>
      </w:r>
    </w:p>
    <w:p w14:paraId="0FD9BA21" w14:textId="77777777" w:rsidR="002140E5" w:rsidRDefault="009248B6">
      <w:pPr>
        <w:ind w:left="100"/>
        <w:rPr>
          <w:rFonts w:asciiTheme="majorHAnsi" w:eastAsiaTheme="majorEastAsia" w:hAnsiTheme="majorHAnsi" w:cstheme="majorEastAsia"/>
          <w:color w:val="000000"/>
          <w:lang w:eastAsia="en-GB"/>
        </w:rPr>
      </w:pPr>
      <w:r>
        <w:rPr>
          <w:rFonts w:asciiTheme="majorHAnsi" w:eastAsiaTheme="majorEastAsia" w:hAnsiTheme="majorHAnsi" w:cstheme="majorEastAsia"/>
          <w:u w:val="single"/>
        </w:rPr>
        <w:t>Topic:</w:t>
      </w:r>
      <w:r>
        <w:rPr>
          <w:rFonts w:asciiTheme="majorHAnsi" w:eastAsiaTheme="majorEastAsia" w:hAnsiTheme="majorHAnsi" w:cstheme="majorEastAsia"/>
        </w:rPr>
        <w:t xml:space="preserve"> </w:t>
      </w:r>
      <w:r>
        <w:rPr>
          <w:rFonts w:asciiTheme="majorHAnsi" w:eastAsiaTheme="majorEastAsia" w:hAnsiTheme="majorHAnsi" w:cstheme="majorEastAsia"/>
          <w:color w:val="000000"/>
          <w:lang w:eastAsia="en-GB"/>
        </w:rPr>
        <w:t>Models and experiences of psychological crisis prevention and intervention in British Universities</w:t>
      </w:r>
    </w:p>
    <w:p w14:paraId="2EC636DE" w14:textId="77777777" w:rsidR="002140E5" w:rsidRDefault="009248B6">
      <w:pPr>
        <w:pStyle w:val="a5"/>
        <w:ind w:firstLine="100"/>
        <w:rPr>
          <w:rFonts w:asciiTheme="majorHAnsi" w:eastAsiaTheme="majorEastAsia" w:hAnsiTheme="majorHAnsi" w:cstheme="majorEastAsia"/>
        </w:rPr>
      </w:pPr>
      <w:r>
        <w:rPr>
          <w:rFonts w:asciiTheme="majorHAnsi" w:eastAsiaTheme="majorEastAsia" w:hAnsiTheme="majorHAnsi" w:cstheme="majorEastAsia"/>
          <w:u w:val="single"/>
        </w:rPr>
        <w:t>Presenter:</w:t>
      </w:r>
      <w:r>
        <w:rPr>
          <w:rFonts w:asciiTheme="majorHAnsi" w:eastAsiaTheme="majorEastAsia" w:hAnsiTheme="majorHAnsi" w:cstheme="majorEastAsia"/>
        </w:rPr>
        <w:t xml:space="preserve">  Geraldine Dufour</w:t>
      </w:r>
    </w:p>
    <w:p w14:paraId="0533A2F1" w14:textId="77777777" w:rsidR="002140E5" w:rsidRDefault="009248B6">
      <w:pPr>
        <w:pStyle w:val="a5"/>
        <w:ind w:left="100"/>
        <w:rPr>
          <w:rFonts w:asciiTheme="majorHAnsi" w:eastAsiaTheme="majorEastAsia" w:hAnsiTheme="majorHAnsi" w:cstheme="majorEastAsia"/>
          <w:b/>
          <w:bCs/>
        </w:rPr>
      </w:pPr>
      <w:r>
        <w:rPr>
          <w:rFonts w:asciiTheme="majorHAnsi" w:eastAsiaTheme="majorEastAsia" w:hAnsiTheme="majorHAnsi" w:cstheme="majorEastAsia"/>
        </w:rPr>
        <w:t xml:space="preserve">This lecture will share the different ways of psychological crisis prevention and intervention drawing from the experiences of different British Universities and comparing diverse provisions available to students. </w:t>
      </w:r>
    </w:p>
    <w:p w14:paraId="28FEA52F"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b/>
          <w:bCs/>
          <w:shd w:val="clear" w:color="FFFFFF" w:fill="D9D9D9"/>
        </w:rPr>
        <w:t>Week 2:</w:t>
      </w:r>
    </w:p>
    <w:p w14:paraId="2DD1BCE6" w14:textId="366170D3"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w:t>
      </w:r>
      <w:r>
        <w:rPr>
          <w:rFonts w:asciiTheme="majorHAnsi" w:eastAsiaTheme="majorEastAsia" w:hAnsiTheme="majorHAnsi" w:cstheme="majorEastAsia"/>
          <w:color w:val="000000"/>
          <w:shd w:val="clear" w:color="auto" w:fill="FFFFFF"/>
        </w:rPr>
        <w:t xml:space="preserve">Students’ </w:t>
      </w:r>
      <w:r w:rsidR="00D0285E">
        <w:rPr>
          <w:rFonts w:asciiTheme="majorHAnsi" w:eastAsiaTheme="majorEastAsia" w:hAnsiTheme="majorHAnsi" w:cstheme="majorEastAsia"/>
          <w:color w:val="000000"/>
          <w:shd w:val="clear" w:color="auto" w:fill="FFFFFF"/>
        </w:rPr>
        <w:t>H</w:t>
      </w:r>
      <w:r>
        <w:rPr>
          <w:rFonts w:asciiTheme="majorHAnsi" w:eastAsiaTheme="majorEastAsia" w:hAnsiTheme="majorHAnsi" w:cstheme="majorEastAsia"/>
          <w:color w:val="000000"/>
          <w:shd w:val="clear" w:color="auto" w:fill="FFFFFF"/>
        </w:rPr>
        <w:t xml:space="preserve">ardship and </w:t>
      </w:r>
      <w:r w:rsidR="00D0285E">
        <w:rPr>
          <w:rFonts w:asciiTheme="majorHAnsi" w:eastAsiaTheme="majorEastAsia" w:hAnsiTheme="majorHAnsi" w:cstheme="majorEastAsia"/>
          <w:color w:val="000000"/>
          <w:shd w:val="clear" w:color="auto" w:fill="FFFFFF"/>
        </w:rPr>
        <w:t>S</w:t>
      </w:r>
      <w:r>
        <w:rPr>
          <w:rFonts w:asciiTheme="majorHAnsi" w:eastAsiaTheme="majorEastAsia" w:hAnsiTheme="majorHAnsi" w:cstheme="majorEastAsia"/>
          <w:color w:val="000000"/>
          <w:shd w:val="clear" w:color="auto" w:fill="FFFFFF"/>
        </w:rPr>
        <w:t xml:space="preserve">cholarship </w:t>
      </w:r>
      <w:r w:rsidR="00D0285E">
        <w:rPr>
          <w:rFonts w:asciiTheme="majorHAnsi" w:eastAsiaTheme="majorEastAsia" w:hAnsiTheme="majorHAnsi" w:cstheme="majorEastAsia"/>
          <w:color w:val="000000"/>
          <w:shd w:val="clear" w:color="auto" w:fill="FFFFFF"/>
        </w:rPr>
        <w:t>S</w:t>
      </w:r>
      <w:r>
        <w:rPr>
          <w:rFonts w:asciiTheme="majorHAnsi" w:eastAsiaTheme="majorEastAsia" w:hAnsiTheme="majorHAnsi" w:cstheme="majorEastAsia"/>
          <w:color w:val="000000"/>
          <w:shd w:val="clear" w:color="auto" w:fill="FFFFFF"/>
        </w:rPr>
        <w:t xml:space="preserve">upport </w:t>
      </w:r>
    </w:p>
    <w:p w14:paraId="62489AEB" w14:textId="77777777" w:rsidR="002140E5" w:rsidRDefault="009248B6">
      <w:pPr>
        <w:pStyle w:val="a5"/>
        <w:ind w:left="100"/>
        <w:rPr>
          <w:rFonts w:asciiTheme="majorHAnsi" w:eastAsiaTheme="majorEastAsia" w:hAnsiTheme="majorHAnsi" w:cstheme="majorEastAsia"/>
          <w:color w:val="000000"/>
          <w:shd w:val="clear" w:color="auto" w:fill="FFFFFF"/>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w:t>
      </w:r>
      <w:r>
        <w:rPr>
          <w:rFonts w:asciiTheme="majorHAnsi" w:eastAsiaTheme="majorEastAsia" w:hAnsiTheme="majorHAnsi" w:cstheme="majorEastAsia"/>
          <w:color w:val="000000"/>
          <w:shd w:val="clear" w:color="auto" w:fill="FFFFFF"/>
        </w:rPr>
        <w:t>Dr Matthew Williams</w:t>
      </w:r>
    </w:p>
    <w:p w14:paraId="166C21A2"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Dr Matthew Williams will cover the resources available to students who encounter financial difficulties, support for students with disabilities and different funds and support available to students who experience different levels of hardship. </w:t>
      </w:r>
    </w:p>
    <w:p w14:paraId="05F7DFE3" w14:textId="3F10B0A4" w:rsidR="002140E5" w:rsidRDefault="009248B6">
      <w:pPr>
        <w:ind w:firstLine="100"/>
        <w:rPr>
          <w:rFonts w:asciiTheme="majorHAnsi" w:eastAsiaTheme="majorEastAsia" w:hAnsiTheme="majorHAnsi" w:cstheme="majorEastAsia"/>
          <w:color w:val="000000"/>
          <w:lang w:eastAsia="en-GB"/>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w:t>
      </w:r>
      <w:r>
        <w:rPr>
          <w:rFonts w:asciiTheme="majorHAnsi" w:eastAsiaTheme="majorEastAsia" w:hAnsiTheme="majorHAnsi" w:cstheme="majorEastAsia"/>
          <w:color w:val="000000"/>
          <w:lang w:eastAsia="en-GB"/>
        </w:rPr>
        <w:t xml:space="preserve">Helping </w:t>
      </w:r>
      <w:r w:rsidR="005D7814">
        <w:rPr>
          <w:rFonts w:asciiTheme="majorHAnsi" w:eastAsiaTheme="majorEastAsia" w:hAnsiTheme="majorHAnsi" w:cstheme="majorEastAsia"/>
          <w:color w:val="000000"/>
          <w:lang w:eastAsia="en-GB"/>
        </w:rPr>
        <w:t>S</w:t>
      </w:r>
      <w:r>
        <w:rPr>
          <w:rFonts w:asciiTheme="majorHAnsi" w:eastAsiaTheme="majorEastAsia" w:hAnsiTheme="majorHAnsi" w:cstheme="majorEastAsia"/>
          <w:color w:val="000000"/>
          <w:lang w:eastAsia="en-GB"/>
        </w:rPr>
        <w:t xml:space="preserve">tudents in </w:t>
      </w:r>
      <w:r w:rsidR="005D7814">
        <w:rPr>
          <w:rFonts w:asciiTheme="majorHAnsi" w:eastAsiaTheme="majorEastAsia" w:hAnsiTheme="majorHAnsi" w:cstheme="majorEastAsia"/>
          <w:color w:val="000000"/>
          <w:lang w:eastAsia="en-GB"/>
        </w:rPr>
        <w:t>D</w:t>
      </w:r>
      <w:r>
        <w:rPr>
          <w:rFonts w:asciiTheme="majorHAnsi" w:eastAsiaTheme="majorEastAsia" w:hAnsiTheme="majorHAnsi" w:cstheme="majorEastAsia"/>
          <w:color w:val="000000"/>
          <w:lang w:eastAsia="en-GB"/>
        </w:rPr>
        <w:t xml:space="preserve">istress </w:t>
      </w:r>
    </w:p>
    <w:p w14:paraId="1154ADFB" w14:textId="77777777" w:rsidR="002140E5" w:rsidRDefault="009248B6">
      <w:pPr>
        <w:pStyle w:val="a5"/>
        <w:ind w:firstLine="100"/>
        <w:rPr>
          <w:rFonts w:asciiTheme="majorHAnsi" w:eastAsiaTheme="majorEastAsia" w:hAnsiTheme="majorHAnsi" w:cstheme="majorEastAsia"/>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Dr Ruth Collins </w:t>
      </w:r>
    </w:p>
    <w:p w14:paraId="78A33798"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lastRenderedPageBreak/>
        <w:t xml:space="preserve">Dr Ruth Collins will introduce a deeper psychological aspect of dealing with students in genuine distress and how to deal with the students who thinks that they are in a crisis but do not appear that way after the assessment. This lecture is helpful for deeper understanding of triggers behind students’ behaviour.  </w:t>
      </w:r>
    </w:p>
    <w:p w14:paraId="04F1F73C" w14:textId="2BFC02E6" w:rsidR="002140E5" w:rsidRPr="005D7814" w:rsidRDefault="009248B6" w:rsidP="005D7814">
      <w:pPr>
        <w:pStyle w:val="a5"/>
        <w:ind w:left="100"/>
        <w:rPr>
          <w:rFonts w:asciiTheme="majorHAnsi" w:eastAsiaTheme="majorEastAsia" w:hAnsiTheme="majorHAnsi" w:cstheme="majorEastAsia"/>
          <w:b/>
          <w:bCs/>
          <w:shd w:val="clear" w:color="FFFFFF" w:fill="D9D9D9"/>
        </w:rPr>
      </w:pPr>
      <w:r>
        <w:rPr>
          <w:rFonts w:asciiTheme="majorHAnsi" w:eastAsiaTheme="majorEastAsia" w:hAnsiTheme="majorHAnsi" w:cstheme="majorEastAsia"/>
          <w:b/>
          <w:bCs/>
          <w:shd w:val="clear" w:color="FFFFFF" w:fill="D9D9D9"/>
        </w:rPr>
        <w:t>Week 3:</w:t>
      </w:r>
    </w:p>
    <w:p w14:paraId="51A6599D"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Evidence-based practice that positively impacts University students' wellbeing </w:t>
      </w:r>
    </w:p>
    <w:p w14:paraId="75C8CB4D"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(“The Application of Mindfulness in Coping with Academic Stress for University Students”)</w:t>
      </w:r>
    </w:p>
    <w:p w14:paraId="332C3F10"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Geraldine Dufour </w:t>
      </w:r>
    </w:p>
    <w:p w14:paraId="437C067B"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This lecture will introduce the concept of Mindfulness that was successfully rolled out at the University for both students and staff. You will have a deeper understanding of how this concept works and how you could try to implement it in helping your students. </w:t>
      </w:r>
    </w:p>
    <w:p w14:paraId="1E0E861C"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w:t>
      </w:r>
      <w:r>
        <w:rPr>
          <w:rFonts w:asciiTheme="majorHAnsi" w:eastAsiaTheme="majorEastAsia" w:hAnsiTheme="majorHAnsi" w:cstheme="majorEastAsia"/>
          <w:color w:val="000000"/>
          <w:shd w:val="clear" w:color="auto" w:fill="FFFFFF"/>
        </w:rPr>
        <w:t>Peer Support Programmes: promoting connectivity and community in universities</w:t>
      </w:r>
    </w:p>
    <w:p w14:paraId="2E3B94A0" w14:textId="77777777" w:rsidR="002140E5" w:rsidRDefault="009248B6">
      <w:pPr>
        <w:pStyle w:val="a5"/>
        <w:ind w:left="100"/>
        <w:rPr>
          <w:rFonts w:asciiTheme="majorHAnsi" w:eastAsiaTheme="majorEastAsia" w:hAnsiTheme="majorHAnsi" w:cstheme="majorEastAsia"/>
          <w:u w:val="single"/>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Anne Ford </w:t>
      </w:r>
    </w:p>
    <w:p w14:paraId="3EC1774C"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This lecture will explain how peer supporters are selected and trained to provide the necessary help and assistance to their peers in distress and when to pass them on to the Counselling Service. It will also explain which backing is given to peer supporters to help them stay mentally fit and able to help other students.  </w:t>
      </w:r>
    </w:p>
    <w:p w14:paraId="6D62E07A" w14:textId="2D92201D" w:rsidR="002140E5" w:rsidRPr="005D7814" w:rsidRDefault="009248B6" w:rsidP="005D7814">
      <w:pPr>
        <w:pStyle w:val="a5"/>
        <w:ind w:left="100"/>
        <w:rPr>
          <w:rFonts w:asciiTheme="majorHAnsi" w:eastAsiaTheme="majorEastAsia" w:hAnsiTheme="majorHAnsi" w:cstheme="majorEastAsia"/>
          <w:b/>
          <w:bCs/>
          <w:shd w:val="clear" w:color="FFFFFF" w:fill="D9D9D9"/>
        </w:rPr>
      </w:pPr>
      <w:r>
        <w:rPr>
          <w:rFonts w:asciiTheme="majorHAnsi" w:eastAsiaTheme="majorEastAsia" w:hAnsiTheme="majorHAnsi" w:cstheme="majorEastAsia"/>
          <w:b/>
          <w:bCs/>
          <w:shd w:val="clear" w:color="FFFFFF" w:fill="D9D9D9"/>
        </w:rPr>
        <w:t>Week 4:</w:t>
      </w:r>
    </w:p>
    <w:p w14:paraId="054A9306" w14:textId="77777777" w:rsidR="002140E5" w:rsidRDefault="009248B6">
      <w:pPr>
        <w:ind w:left="100"/>
        <w:rPr>
          <w:rFonts w:ascii="Arial" w:hAnsi="Arial" w:cs="Arial"/>
          <w:sz w:val="20"/>
          <w:szCs w:val="20"/>
          <w:lang w:val="en-US" w:eastAsia="zh-CN"/>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The Oxford Foundry: entrepreneurial and innovation support for Oxford University students.  </w:t>
      </w:r>
    </w:p>
    <w:p w14:paraId="18F6F379"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Jonathan Thompson </w:t>
      </w:r>
    </w:p>
    <w:p w14:paraId="54E71577" w14:textId="77777777" w:rsidR="002140E5" w:rsidRDefault="009248B6">
      <w:pPr>
        <w:pStyle w:val="a5"/>
        <w:ind w:left="100"/>
        <w:rPr>
          <w:rFonts w:ascii="Arial" w:hAnsi="Arial" w:cs="Arial"/>
          <w:bCs/>
          <w:color w:val="000000"/>
          <w:sz w:val="20"/>
          <w:szCs w:val="20"/>
        </w:rPr>
      </w:pPr>
      <w:r>
        <w:rPr>
          <w:rFonts w:asciiTheme="majorHAnsi" w:eastAsiaTheme="majorEastAsia" w:hAnsiTheme="majorHAnsi" w:cstheme="majorEastAsia"/>
        </w:rPr>
        <w:t xml:space="preserve">This lecture will explain what assistance is given to students to support them in their entrepreneurial lives, which funds are available for student-led innovation projects and how the University and the Oxford Foundry help students to develop their ideas into businesses. </w:t>
      </w:r>
    </w:p>
    <w:p w14:paraId="71845B31" w14:textId="77777777" w:rsidR="002140E5" w:rsidRDefault="009248B6">
      <w:pPr>
        <w:ind w:firstLine="100"/>
        <w:rPr>
          <w:rFonts w:asciiTheme="majorHAnsi" w:hAnsiTheme="majorHAnsi" w:cs="Arial"/>
          <w:lang w:val="en-US" w:eastAsia="zh-CN"/>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w:t>
      </w:r>
      <w:r>
        <w:rPr>
          <w:rFonts w:asciiTheme="majorHAnsi" w:hAnsiTheme="majorHAnsi" w:cs="Arial"/>
          <w:lang w:val="en-US" w:eastAsia="zh-CN"/>
        </w:rPr>
        <w:t xml:space="preserve">Student Life and Experience at Oxford University </w:t>
      </w:r>
    </w:p>
    <w:p w14:paraId="7DAB5EE8" w14:textId="77777777" w:rsidR="002140E5" w:rsidRDefault="009248B6">
      <w:pPr>
        <w:pStyle w:val="a5"/>
        <w:ind w:left="100"/>
        <w:rPr>
          <w:rFonts w:asciiTheme="majorHAnsi" w:hAnsiTheme="majorHAnsi" w:cs="Arial"/>
          <w:bCs/>
          <w:color w:val="000000"/>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w:t>
      </w:r>
      <w:r>
        <w:rPr>
          <w:rFonts w:asciiTheme="majorHAnsi" w:hAnsiTheme="majorHAnsi" w:cs="Arial"/>
          <w:bCs/>
          <w:color w:val="000000"/>
        </w:rPr>
        <w:t xml:space="preserve">Student Panel </w:t>
      </w:r>
    </w:p>
    <w:p w14:paraId="3264F114"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The Student Panel will give you an opportunity to interact and ask questions to current Oxford University students from different colleges and studying different subjects. It will be a great way to find out the students’ perspective on their lives, support given by the University and the College, to find out more about their hobbies and what provisions are available for students’ spare time, to learn about different Unions, Societies and Clubs and which role they play in students’ lives. </w:t>
      </w:r>
    </w:p>
    <w:p w14:paraId="2EE97A7C" w14:textId="0344AB0A" w:rsidR="002140E5" w:rsidRPr="005D7814" w:rsidRDefault="009248B6" w:rsidP="005D7814">
      <w:pPr>
        <w:pStyle w:val="a5"/>
        <w:ind w:left="100"/>
        <w:rPr>
          <w:rFonts w:asciiTheme="majorHAnsi" w:eastAsiaTheme="majorEastAsia" w:hAnsiTheme="majorHAnsi" w:cstheme="majorEastAsia"/>
          <w:shd w:val="clear" w:color="FFFFFF" w:fill="D9D9D9"/>
        </w:rPr>
      </w:pPr>
      <w:r>
        <w:rPr>
          <w:rFonts w:asciiTheme="majorHAnsi" w:eastAsiaTheme="majorEastAsia" w:hAnsiTheme="majorHAnsi" w:cstheme="majorEastAsia"/>
          <w:b/>
          <w:bCs/>
          <w:shd w:val="clear" w:color="FFFFFF" w:fill="D9D9D9"/>
        </w:rPr>
        <w:t>Week 5:</w:t>
      </w:r>
    </w:p>
    <w:p w14:paraId="4E0CABC1" w14:textId="77777777" w:rsidR="002140E5" w:rsidRDefault="009248B6">
      <w:pPr>
        <w:ind w:firstLine="100"/>
        <w:rPr>
          <w:rFonts w:asciiTheme="majorHAnsi" w:eastAsiaTheme="majorEastAsia" w:hAnsiTheme="majorHAnsi" w:cstheme="majorEastAsia"/>
          <w:color w:val="000000"/>
          <w:lang w:eastAsia="en-GB"/>
        </w:rPr>
      </w:pPr>
      <w:r w:rsidRPr="005D7814">
        <w:rPr>
          <w:rFonts w:asciiTheme="majorHAnsi" w:eastAsiaTheme="majorEastAsia" w:hAnsiTheme="majorHAnsi" w:cstheme="majorEastAsia"/>
          <w:b/>
          <w:bCs/>
          <w:u w:val="single"/>
        </w:rPr>
        <w:lastRenderedPageBreak/>
        <w:t>Topic:</w:t>
      </w:r>
      <w:r>
        <w:rPr>
          <w:rFonts w:asciiTheme="majorHAnsi" w:eastAsiaTheme="majorEastAsia" w:hAnsiTheme="majorHAnsi" w:cstheme="majorEastAsia"/>
        </w:rPr>
        <w:t xml:space="preserve"> </w:t>
      </w:r>
      <w:r>
        <w:rPr>
          <w:rFonts w:asciiTheme="majorHAnsi" w:eastAsiaTheme="majorEastAsia" w:hAnsiTheme="majorHAnsi" w:cstheme="majorEastAsia"/>
          <w:color w:val="000000"/>
          <w:lang w:eastAsia="en-GB"/>
        </w:rPr>
        <w:t>Ethical Issues in Student Counselling</w:t>
      </w:r>
    </w:p>
    <w:p w14:paraId="5725FA9B" w14:textId="77777777" w:rsidR="002140E5" w:rsidRDefault="009248B6">
      <w:pPr>
        <w:pStyle w:val="a5"/>
        <w:ind w:left="100"/>
        <w:rPr>
          <w:rFonts w:asciiTheme="majorHAnsi" w:eastAsiaTheme="majorEastAsia" w:hAnsiTheme="majorHAnsi" w:cstheme="majorEastAsia"/>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Alan Percy </w:t>
      </w:r>
    </w:p>
    <w:p w14:paraId="629E91B9" w14:textId="598AC918" w:rsidR="005D7814" w:rsidRPr="005B5753" w:rsidRDefault="009248B6" w:rsidP="005B5753">
      <w:pPr>
        <w:pStyle w:val="a5"/>
        <w:ind w:left="100"/>
        <w:rPr>
          <w:rFonts w:asciiTheme="majorHAnsi" w:eastAsiaTheme="majorEastAsia" w:hAnsiTheme="majorHAnsi" w:cstheme="majorEastAsia"/>
          <w:b/>
          <w:bCs/>
        </w:rPr>
      </w:pPr>
      <w:r>
        <w:rPr>
          <w:rFonts w:asciiTheme="majorHAnsi" w:eastAsiaTheme="majorEastAsia" w:hAnsiTheme="majorHAnsi" w:cstheme="majorEastAsia"/>
        </w:rPr>
        <w:t xml:space="preserve">This lecture is extremely helpful in understanding the expectations, duties, responsibilities, and moral qualities that need to be possessed by people providing assistance and care to the students and the challenges that arise during student counselling. </w:t>
      </w:r>
    </w:p>
    <w:p w14:paraId="030BDEF8" w14:textId="7C624FDB" w:rsidR="002140E5" w:rsidRDefault="009248B6">
      <w:pPr>
        <w:ind w:firstLine="100"/>
        <w:rPr>
          <w:rFonts w:asciiTheme="majorHAnsi" w:eastAsiaTheme="majorEastAsia" w:hAnsiTheme="majorHAnsi" w:cstheme="majorEastAsia"/>
          <w:color w:val="000000"/>
          <w:lang w:eastAsia="en-GB"/>
        </w:rPr>
      </w:pPr>
      <w:r w:rsidRPr="005D7814">
        <w:rPr>
          <w:rFonts w:asciiTheme="majorHAnsi" w:eastAsiaTheme="majorEastAsia" w:hAnsiTheme="majorHAnsi" w:cstheme="majorEastAsia"/>
          <w:b/>
          <w:bCs/>
          <w:u w:val="single"/>
        </w:rPr>
        <w:t>Topic:</w:t>
      </w:r>
      <w:r>
        <w:rPr>
          <w:rFonts w:asciiTheme="majorHAnsi" w:eastAsiaTheme="majorEastAsia" w:hAnsiTheme="majorHAnsi" w:cstheme="majorEastAsia"/>
        </w:rPr>
        <w:t xml:space="preserve"> </w:t>
      </w:r>
      <w:r>
        <w:rPr>
          <w:rFonts w:asciiTheme="majorHAnsi" w:eastAsiaTheme="majorEastAsia" w:hAnsiTheme="majorHAnsi" w:cstheme="majorEastAsia"/>
          <w:color w:val="000000"/>
          <w:lang w:eastAsia="en-GB"/>
        </w:rPr>
        <w:t>Managing Exam Stress and Anxiety</w:t>
      </w:r>
    </w:p>
    <w:p w14:paraId="7975878A" w14:textId="77777777" w:rsidR="002140E5" w:rsidRDefault="009248B6">
      <w:pPr>
        <w:pStyle w:val="a5"/>
        <w:ind w:firstLine="100"/>
        <w:rPr>
          <w:rFonts w:asciiTheme="majorHAnsi" w:eastAsiaTheme="majorEastAsia" w:hAnsiTheme="majorHAnsi" w:cstheme="majorEastAsia"/>
        </w:rPr>
      </w:pPr>
      <w:r w:rsidRPr="005D7814">
        <w:rPr>
          <w:rFonts w:asciiTheme="majorHAnsi" w:eastAsiaTheme="majorEastAsia" w:hAnsiTheme="majorHAnsi" w:cstheme="majorEastAsia"/>
          <w:b/>
          <w:bCs/>
          <w:u w:val="single"/>
        </w:rPr>
        <w:t>Presenter:</w:t>
      </w:r>
      <w:r>
        <w:rPr>
          <w:rFonts w:asciiTheme="majorHAnsi" w:eastAsiaTheme="majorEastAsia" w:hAnsiTheme="majorHAnsi" w:cstheme="majorEastAsia"/>
        </w:rPr>
        <w:t xml:space="preserve"> Dr Ruth Collins </w:t>
      </w:r>
    </w:p>
    <w:p w14:paraId="2CDDA2DC" w14:textId="77777777" w:rsidR="002140E5" w:rsidRDefault="009248B6">
      <w:pPr>
        <w:pStyle w:val="a5"/>
        <w:ind w:left="100"/>
        <w:rPr>
          <w:rFonts w:asciiTheme="majorHAnsi" w:eastAsiaTheme="majorEastAsia" w:hAnsiTheme="majorHAnsi" w:cstheme="majorEastAsia"/>
        </w:rPr>
      </w:pPr>
      <w:r>
        <w:rPr>
          <w:rFonts w:asciiTheme="majorHAnsi" w:eastAsiaTheme="majorEastAsia" w:hAnsiTheme="majorHAnsi" w:cstheme="majorEastAsia"/>
        </w:rPr>
        <w:t xml:space="preserve">Final lecture of the series will look in depth at how to assist students in coping with stress and exam anxiety. It will offer some helpful exercises that could be passed on to students and could be practiced before as well as during the exams to rebuild the composure, to reduce the anxiety and to carry on succeeding in their academic lives. </w:t>
      </w:r>
    </w:p>
    <w:p w14:paraId="4DBDA7B7" w14:textId="6B505777" w:rsidR="002140E5" w:rsidRDefault="002140E5">
      <w:pPr>
        <w:rPr>
          <w:rFonts w:asciiTheme="majorHAnsi" w:eastAsiaTheme="majorEastAsia" w:hAnsiTheme="majorEastAsia" w:cstheme="majorEastAsia"/>
          <w:color w:val="000000"/>
        </w:rPr>
      </w:pPr>
    </w:p>
    <w:p w14:paraId="16CBDBCE" w14:textId="77777777" w:rsidR="00CB00CF" w:rsidRDefault="00CB00CF">
      <w:pPr>
        <w:rPr>
          <w:rFonts w:asciiTheme="majorHAnsi" w:eastAsiaTheme="majorEastAsia" w:hAnsiTheme="majorEastAsia" w:cstheme="majorEastAsia"/>
          <w:color w:val="000000"/>
        </w:rPr>
      </w:pPr>
    </w:p>
    <w:sectPr w:rsidR="00CB00CF">
      <w:headerReference w:type="default" r:id="rId9"/>
      <w:footerReference w:type="default" r:id="rId10"/>
      <w:pgSz w:w="11906" w:h="16838"/>
      <w:pgMar w:top="993" w:right="1416" w:bottom="1440" w:left="1440"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0DB6" w14:textId="77777777" w:rsidR="00C83653" w:rsidRDefault="00C83653">
      <w:pPr>
        <w:spacing w:after="0" w:line="240" w:lineRule="auto"/>
      </w:pPr>
      <w:r>
        <w:separator/>
      </w:r>
    </w:p>
  </w:endnote>
  <w:endnote w:type="continuationSeparator" w:id="0">
    <w:p w14:paraId="7069E280" w14:textId="77777777" w:rsidR="00C83653" w:rsidRDefault="00C8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Biolinum O">
    <w:altName w:val="Courier New"/>
    <w:panose1 w:val="00000000000000000000"/>
    <w:charset w:val="00"/>
    <w:family w:val="modern"/>
    <w:notTrueType/>
    <w:pitch w:val="variable"/>
    <w:sig w:usb0="00001A87" w:usb1="00000000" w:usb2="00000000" w:usb3="00000000" w:csb0="000000BF" w:csb1="00000000"/>
  </w:font>
  <w:font w:name="Times-Roman">
    <w:altName w:val="Times New Roman"/>
    <w:charset w:val="4D"/>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CD61" w14:textId="246A3A4C" w:rsidR="002140E5" w:rsidRDefault="009248B6">
    <w:pPr>
      <w:pStyle w:val="a6"/>
      <w:tabs>
        <w:tab w:val="clear" w:pos="4513"/>
        <w:tab w:val="clear" w:pos="9026"/>
        <w:tab w:val="center" w:pos="4153"/>
        <w:tab w:val="right" w:pos="8306"/>
      </w:tabs>
      <w:jc w:val="center"/>
      <w:rPr>
        <w:rFonts w:asciiTheme="majorHAnsi" w:cs="Times New Roman"/>
        <w:color w:val="333333"/>
        <w:sz w:val="19"/>
        <w:szCs w:val="19"/>
        <w:shd w:val="clear" w:color="auto" w:fill="FFFFFF"/>
      </w:rPr>
    </w:pPr>
    <w:r>
      <w:rPr>
        <w:rFonts w:ascii="Arial" w:hAnsi="Arial" w:cs="Arial"/>
        <w:noProof/>
        <w:spacing w:val="2"/>
        <w:sz w:val="18"/>
        <w:lang w:val="en-US" w:eastAsia="zh-CN"/>
      </w:rPr>
      <mc:AlternateContent>
        <mc:Choice Requires="wpg">
          <w:drawing>
            <wp:anchor distT="0" distB="0" distL="114300" distR="114300" simplePos="0" relativeHeight="251656192" behindDoc="0" locked="0" layoutInCell="1" allowOverlap="1" wp14:anchorId="75315954" wp14:editId="1A4B4C27">
              <wp:simplePos x="0" y="0"/>
              <wp:positionH relativeFrom="column">
                <wp:posOffset>71755</wp:posOffset>
              </wp:positionH>
              <wp:positionV relativeFrom="paragraph">
                <wp:posOffset>213995</wp:posOffset>
              </wp:positionV>
              <wp:extent cx="385445" cy="245745"/>
              <wp:effectExtent l="0" t="0" r="5080" b="1905"/>
              <wp:wrapNone/>
              <wp:docPr id="3"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flipV="1">
                        <a:off x="0" y="0"/>
                        <a:ext cx="385445" cy="245745"/>
                        <a:chOff x="8258" y="12497"/>
                        <a:chExt cx="889" cy="567"/>
                      </a:xfrm>
                    </wpg:grpSpPr>
                    <wps:wsp>
                      <wps:cNvPr id="4" name="Rectangle 13"/>
                      <wps:cNvSpPr>
                        <a:spLocks noChangeAspect="1" noChangeArrowheads="1"/>
                      </wps:cNvSpPr>
                      <wps:spPr bwMode="auto">
                        <a:xfrm>
                          <a:off x="8258" y="12497"/>
                          <a:ext cx="850" cy="170"/>
                        </a:xfrm>
                        <a:prstGeom prst="rect">
                          <a:avLst/>
                        </a:prstGeom>
                        <a:solidFill>
                          <a:srgbClr val="FF0000"/>
                        </a:solidFill>
                        <a:ln>
                          <a:noFill/>
                        </a:ln>
                        <a:effectLst/>
                      </wps:spPr>
                      <wps:bodyPr rot="0" vert="horz" wrap="square" lIns="91440" tIns="91440" rIns="91440" bIns="91440" anchor="t" anchorCtr="0" upright="1">
                        <a:noAutofit/>
                      </wps:bodyPr>
                    </wps:wsp>
                    <wps:wsp>
                      <wps:cNvPr id="6" name="Rectangle 14"/>
                      <wps:cNvSpPr>
                        <a:spLocks noChangeAspect="1" noChangeArrowheads="1"/>
                      </wps:cNvSpPr>
                      <wps:spPr bwMode="auto">
                        <a:xfrm rot="-5400000">
                          <a:off x="8778" y="12696"/>
                          <a:ext cx="567" cy="170"/>
                        </a:xfrm>
                        <a:prstGeom prst="rect">
                          <a:avLst/>
                        </a:prstGeom>
                        <a:solidFill>
                          <a:srgbClr val="FF0000"/>
                        </a:solidFill>
                        <a:ln>
                          <a:noFill/>
                        </a:ln>
                        <a:effectLst/>
                      </wps:spPr>
                      <wps:bodyPr rot="0" vert="horz" wrap="square" lIns="91440" tIns="91440" rIns="91440" bIns="91440" anchor="t" anchorCtr="0" upright="1">
                        <a:noAutofit/>
                      </wps:bodyPr>
                    </wps:wsp>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020853" id="Group 12" o:spid="_x0000_s1026" style="position:absolute;margin-left:5.65pt;margin-top:16.85pt;width:30.35pt;height:19.35pt;flip:x y;z-index:251656192" coordorigin="8258,12497" coordsize="88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">
              <o:lock v:ext="edit" aspectratio="t"/>
              <v:rect id="Rectangle 13" o:spid="_x0000_s1027" style="position:absolute;left:8258;top:12497;width:85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" fillcolor="red" stroked="f">
                <o:lock v:ext="edit" aspectratio="t"/>
                <v:textbox inset=",7.2pt,,7.2pt"/>
              </v:rect>
              <v:rect id="Rectangle 14" o:spid="_x0000_s1028" style="position:absolute;left:8778;top:12696;width:567;height: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" fillcolor="red" stroked="f">
                <o:lock v:ext="edit" aspectratio="t"/>
                <v:textbox inset=",7.2pt,,7.2pt"/>
              </v:rect>
            </v:group>
          </w:pict>
        </mc:Fallback>
      </mc:AlternateContent>
    </w:r>
    <w:r>
      <w:rPr>
        <w:rFonts w:ascii="Arial" w:hAnsi="Arial" w:cs="Arial"/>
        <w:noProof/>
        <w:spacing w:val="2"/>
        <w:sz w:val="18"/>
        <w:lang w:val="en-US" w:eastAsia="zh-CN"/>
      </w:rPr>
      <mc:AlternateContent>
        <mc:Choice Requires="wpg">
          <w:drawing>
            <wp:anchor distT="0" distB="0" distL="114300" distR="114300" simplePos="0" relativeHeight="251658240" behindDoc="0" locked="0" layoutInCell="1" allowOverlap="1" wp14:anchorId="19F4FA8A" wp14:editId="663C4C8F">
              <wp:simplePos x="0" y="0"/>
              <wp:positionH relativeFrom="column">
                <wp:posOffset>5705475</wp:posOffset>
              </wp:positionH>
              <wp:positionV relativeFrom="paragraph">
                <wp:posOffset>-134620</wp:posOffset>
              </wp:positionV>
              <wp:extent cx="385445" cy="245745"/>
              <wp:effectExtent l="0" t="0" r="5080" b="1905"/>
              <wp:wrapNone/>
              <wp:docPr id="7"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5445" cy="245745"/>
                        <a:chOff x="8258" y="12497"/>
                        <a:chExt cx="889" cy="567"/>
                      </a:xfrm>
                    </wpg:grpSpPr>
                    <wps:wsp>
                      <wps:cNvPr id="8" name="Rectangle 7"/>
                      <wps:cNvSpPr>
                        <a:spLocks noChangeAspect="1" noChangeArrowheads="1"/>
                      </wps:cNvSpPr>
                      <wps:spPr bwMode="auto">
                        <a:xfrm>
                          <a:off x="8258" y="12497"/>
                          <a:ext cx="850" cy="170"/>
                        </a:xfrm>
                        <a:prstGeom prst="rect">
                          <a:avLst/>
                        </a:prstGeom>
                        <a:solidFill>
                          <a:srgbClr val="FF0000"/>
                        </a:solidFill>
                        <a:ln>
                          <a:noFill/>
                        </a:ln>
                        <a:effectLst/>
                      </wps:spPr>
                      <wps:bodyPr rot="0" vert="horz" wrap="square" lIns="91440" tIns="91440" rIns="91440" bIns="91440" anchor="t" anchorCtr="0" upright="1">
                        <a:noAutofit/>
                      </wps:bodyPr>
                    </wps:wsp>
                    <wps:wsp>
                      <wps:cNvPr id="9" name="Rectangle 10"/>
                      <wps:cNvSpPr>
                        <a:spLocks noChangeAspect="1" noChangeArrowheads="1"/>
                      </wps:cNvSpPr>
                      <wps:spPr bwMode="auto">
                        <a:xfrm rot="-5400000">
                          <a:off x="8778" y="12696"/>
                          <a:ext cx="567" cy="170"/>
                        </a:xfrm>
                        <a:prstGeom prst="rect">
                          <a:avLst/>
                        </a:prstGeom>
                        <a:solidFill>
                          <a:srgbClr val="FF0000"/>
                        </a:solidFill>
                        <a:ln>
                          <a:noFill/>
                        </a:ln>
                        <a:effectLst/>
                      </wps:spPr>
                      <wps:bodyPr rot="0" vert="horz" wrap="square" lIns="91440" tIns="91440" rIns="91440" bIns="91440" anchor="t" anchorCtr="0" upright="1">
                        <a:noAutofit/>
                      </wps:bodyPr>
                    </wps:wsp>
                  </wpg:wgp>
                </a:graphicData>
              </a:graphic>
            </wp:anchor>
          </w:drawing>
        </mc:Choice>
        <mc:Fallback xmlns:w16cex="http://schemas.microsoft.com/office/word/2018/wordml/cex" xmlns:w16="http://schemas.microsoft.com/office/word/2018/wordml"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o:spid="_x0000_s1026" o:spt="203" style="position:absolute;left:0pt;margin-left:449.25pt;margin-top:-10.6pt;height:19.35pt;width:30.35pt;z-index:251658240;mso-width-relative:page;mso-height-relative:page;" coordorigin="8258,12497" coordsize="889,567" o:gfxdata="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vUaGwNoAAAAKAQAADwAAAAAAAAABACAAAAAiAAAAZHJzL2Rvd25yZXYu&#10;eG1sUEsBAhQAFAAAAAgAh07iQLMXD2mkAgAA2AcAAA4AAAAAAAAAAQAgAAAAKQEAAGRycy9lMm9E&#10;b2MueG1sUEsFBgAAAAAGAAYAWQEAAD8GAAAAAA==&#10;">
              <o:lock v:ext="edit" aspectratio="t"/>
              <v:rect id="Rectangle 7" o:spid="_x0000_s1026" o:spt="1" style="position:absolute;left:8258;top:12497;height:170;width:850;" fillcolor="#FF0000" filled="t" stroked="f" coordsize="21600,21600" o:gfxdata="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MAvLgAAADaAAAA&#10;DwAAAAAAAAABACAAAAAiAAAAZHJzL2Rvd25yZXYueG1sUEsBAhQAFAAAAAgAh07iQDMvBZ47AAAA&#10;OQAAABAAAAAAAAAAAQAgAAAABwEAAGRycy9zaGFwZXhtbC54bWxQSwUGAAAAAAYABgBbAQAAsQMA&#10;AAAA&#10;">
                <v:fill on="t" focussize="0,0"/>
                <v:stroke on="f"/>
                <v:imagedata o:title=""/>
                <o:lock v:ext="edit" aspectratio="t"/>
                <v:textbox inset="2.54mm,2.54mm,2.54mm,2.54mm"/>
              </v:rect>
              <v:rect id="Rectangle 10" o:spid="_x0000_s1026" o:spt="1" style="position:absolute;left:8778;top:12696;height:170;width:567;rotation:-5898240f;" fillcolor="#FF0000" filled="t" stroked="f" coordsize="21600,21600" o:gfxdata="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YrsAAADa&#10;AAAADwAAAAAAAAABACAAAAAiAAAAZHJzL2Rvd25yZXYueG1sUEsBAhQAFAAAAAgAh07iQDMvBZ47&#10;AAAAOQAAABAAAAAAAAAAAQAgAAAACgEAAGRycy9zaGFwZXhtbC54bWxQSwUGAAAAAAYABgBbAQAA&#10;tAMAAAAA&#10;">
                <v:fill on="t" focussize="0,0"/>
                <v:stroke on="f"/>
                <v:imagedata o:title=""/>
                <o:lock v:ext="edit" aspectratio="t"/>
                <v:textbox inset="2.54mm,2.54mm,2.54mm,2.54mm"/>
              </v:rect>
            </v:group>
          </w:pict>
        </mc:Fallback>
      </mc:AlternateContent>
    </w:r>
    <w:r>
      <w:rPr>
        <w:rFonts w:asciiTheme="majorHAnsi" w:cs="Times New Roman"/>
        <w:color w:val="800000"/>
        <w:spacing w:val="2"/>
        <w:sz w:val="19"/>
        <w:szCs w:val="19"/>
        <w:lang w:val="en-US" w:eastAsia="zh-CN"/>
      </w:rPr>
      <w:t xml:space="preserve">Oxford Prospects and Global Development </w:t>
    </w:r>
    <w:r>
      <w:rPr>
        <w:rFonts w:asciiTheme="majorHAnsi" w:cs="Times New Roman"/>
        <w:color w:val="800000"/>
        <w:spacing w:val="2"/>
        <w:sz w:val="19"/>
        <w:szCs w:val="19"/>
        <w:lang w:eastAsia="zh-CN"/>
      </w:rPr>
      <w:t>Institute</w:t>
    </w:r>
    <w:r>
      <w:rPr>
        <w:rFonts w:asciiTheme="majorHAnsi" w:cs="Times New Roman"/>
        <w:color w:val="800000"/>
        <w:spacing w:val="2"/>
        <w:sz w:val="19"/>
        <w:szCs w:val="19"/>
        <w:lang w:val="en-US" w:eastAsia="zh-CN"/>
      </w:rPr>
      <w:t>, Regent</w:t>
    </w:r>
    <w:r>
      <w:rPr>
        <w:rFonts w:asciiTheme="majorHAnsi" w:cs="Times New Roman"/>
        <w:color w:val="800000"/>
        <w:spacing w:val="2"/>
        <w:sz w:val="19"/>
        <w:szCs w:val="19"/>
        <w:lang w:val="en-US" w:eastAsia="zh-CN"/>
      </w:rPr>
      <w:t>’</w:t>
    </w:r>
    <w:r>
      <w:rPr>
        <w:rFonts w:asciiTheme="majorHAnsi" w:cs="Times New Roman"/>
        <w:color w:val="800000"/>
        <w:spacing w:val="2"/>
        <w:sz w:val="19"/>
        <w:szCs w:val="19"/>
        <w:lang w:val="en-US" w:eastAsia="zh-CN"/>
      </w:rPr>
      <w:t>s Park College, Oxford</w:t>
    </w:r>
    <w:r>
      <w:rPr>
        <w:rFonts w:asciiTheme="majorHAnsi" w:cs="Times New Roman"/>
        <w:color w:val="800000"/>
        <w:spacing w:val="2"/>
        <w:sz w:val="19"/>
        <w:szCs w:val="19"/>
        <w:lang w:val="en-US"/>
      </w:rPr>
      <w:t xml:space="preserve"> </w:t>
    </w:r>
    <w:r>
      <w:rPr>
        <w:rFonts w:asciiTheme="majorHAnsi" w:cs="Times New Roman"/>
        <w:color w:val="800000"/>
        <w:spacing w:val="2"/>
        <w:sz w:val="19"/>
        <w:szCs w:val="19"/>
        <w:lang w:val="en-US"/>
      </w:rPr>
      <w:t>•</w:t>
    </w:r>
    <w:r>
      <w:rPr>
        <w:rFonts w:asciiTheme="majorHAnsi" w:cs="Times New Roman"/>
        <w:color w:val="800000"/>
        <w:spacing w:val="2"/>
        <w:sz w:val="19"/>
        <w:szCs w:val="19"/>
        <w:lang w:val="en-US"/>
      </w:rPr>
      <w:t xml:space="preserve"> Pusey Street, Oxford, OX1 2LB </w:t>
    </w:r>
    <w:r>
      <w:rPr>
        <w:rFonts w:asciiTheme="majorHAnsi" w:cs="Times New Roman"/>
        <w:color w:val="800000"/>
        <w:spacing w:val="2"/>
        <w:sz w:val="19"/>
        <w:szCs w:val="19"/>
        <w:lang w:val="en-US"/>
      </w:rPr>
      <w:t>•</w:t>
    </w:r>
    <w:r>
      <w:rPr>
        <w:rFonts w:asciiTheme="majorHAnsi" w:cs="Times New Roman"/>
        <w:color w:val="800000"/>
        <w:spacing w:val="2"/>
        <w:sz w:val="19"/>
        <w:szCs w:val="19"/>
        <w:lang w:val="en-US"/>
      </w:rPr>
      <w:t xml:space="preserve"> Email:</w:t>
    </w:r>
    <w:r>
      <w:rPr>
        <w:rFonts w:asciiTheme="majorHAnsi" w:cs="Times New Roman"/>
        <w:color w:val="800000"/>
        <w:spacing w:val="2"/>
        <w:sz w:val="19"/>
        <w:szCs w:val="19"/>
      </w:rPr>
      <w:t xml:space="preserve"> </w:t>
    </w:r>
    <w:proofErr w:type="spellStart"/>
    <w:r>
      <w:rPr>
        <w:rFonts w:asciiTheme="majorHAnsi" w:cs="Times New Roman"/>
        <w:color w:val="800000"/>
        <w:spacing w:val="2"/>
        <w:sz w:val="19"/>
        <w:szCs w:val="19"/>
      </w:rPr>
      <w:t>pa_opgdc</w:t>
    </w:r>
    <w:proofErr w:type="spellEnd"/>
    <w:r>
      <w:rPr>
        <w:rFonts w:asciiTheme="majorHAnsi" w:cs="Times New Roman"/>
        <w:color w:val="800000"/>
        <w:spacing w:val="2"/>
        <w:sz w:val="19"/>
        <w:szCs w:val="19"/>
        <w:lang w:val="en-US"/>
      </w:rPr>
      <w:t>@</w:t>
    </w:r>
    <w:r>
      <w:rPr>
        <w:rFonts w:asciiTheme="majorHAnsi" w:cs="Times New Roman"/>
        <w:color w:val="800000"/>
        <w:spacing w:val="2"/>
        <w:sz w:val="19"/>
        <w:szCs w:val="19"/>
      </w:rPr>
      <w:t>regents.ox.ac.uk</w:t>
    </w:r>
    <w:r>
      <w:rPr>
        <w:rFonts w:asciiTheme="majorHAnsi" w:cs="Times New Roman"/>
        <w:color w:val="800000"/>
        <w:spacing w:val="2"/>
        <w:sz w:val="19"/>
        <w:szCs w:val="19"/>
        <w:lang w:val="en-US"/>
      </w:rPr>
      <w:t xml:space="preserve"> </w:t>
    </w:r>
    <w:r>
      <w:rPr>
        <w:rFonts w:asciiTheme="majorHAnsi" w:cs="Times New Roman"/>
        <w:color w:val="800000"/>
        <w:spacing w:val="2"/>
        <w:sz w:val="19"/>
        <w:szCs w:val="19"/>
        <w:lang w:val="en-US"/>
      </w:rPr>
      <w:t>•</w:t>
    </w:r>
    <w:r>
      <w:rPr>
        <w:rFonts w:asciiTheme="majorHAnsi" w:cs="Times New Roman"/>
        <w:color w:val="800000"/>
        <w:spacing w:val="2"/>
        <w:sz w:val="19"/>
        <w:szCs w:val="19"/>
        <w:lang w:val="en-US"/>
      </w:rPr>
      <w:t xml:space="preserve"> 01865</w:t>
    </w:r>
    <w:r>
      <w:rPr>
        <w:rFonts w:asciiTheme="majorHAnsi" w:cs="Times New Roman"/>
        <w:color w:val="800000"/>
        <w:spacing w:val="2"/>
        <w:sz w:val="19"/>
        <w:szCs w:val="19"/>
      </w:rPr>
      <w:t xml:space="preserve"> 517028</w:t>
    </w:r>
  </w:p>
  <w:p w14:paraId="748ACE10" w14:textId="77777777" w:rsidR="002140E5" w:rsidRDefault="009248B6">
    <w:pPr>
      <w:widowControl w:val="0"/>
      <w:autoSpaceDE w:val="0"/>
      <w:autoSpaceDN w:val="0"/>
      <w:adjustRightInd w:val="0"/>
      <w:spacing w:before="113" w:line="288" w:lineRule="auto"/>
      <w:ind w:left="720" w:right="119"/>
      <w:jc w:val="center"/>
      <w:textAlignment w:val="center"/>
    </w:pPr>
    <w:r>
      <w:rPr>
        <w:rFonts w:ascii="宋体" w:hAnsi="宋体" w:cs="宋体"/>
        <w:sz w:val="24"/>
        <w:szCs w:val="24"/>
      </w:rPr>
      <w:fldChar w:fldCharType="begin"/>
    </w:r>
    <w:r>
      <w:rPr>
        <w:rFonts w:ascii="宋体" w:hAnsi="宋体" w:cs="宋体"/>
        <w:sz w:val="24"/>
        <w:szCs w:val="24"/>
      </w:rPr>
      <w:instrText xml:space="preserve">INCLUDEPICTURE \d "https://www.campaign.ox.ac.uk/image/oxford-logo.png" \* MERGEFORMATINET </w:instrText>
    </w:r>
    <w:r>
      <w:rPr>
        <w:rFonts w:ascii="宋体" w:hAnsi="宋体" w:cs="宋体"/>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4850" w14:textId="77777777" w:rsidR="00C83653" w:rsidRDefault="00C83653">
      <w:pPr>
        <w:spacing w:after="0" w:line="240" w:lineRule="auto"/>
      </w:pPr>
      <w:r>
        <w:separator/>
      </w:r>
    </w:p>
  </w:footnote>
  <w:footnote w:type="continuationSeparator" w:id="0">
    <w:p w14:paraId="7D2C9EB6" w14:textId="77777777" w:rsidR="00C83653" w:rsidRDefault="00C8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2E34" w14:textId="11FDE6C0" w:rsidR="002140E5" w:rsidRDefault="009248B6" w:rsidP="00545290">
    <w:pPr>
      <w:pStyle w:val="BasicParagraph"/>
      <w:tabs>
        <w:tab w:val="left" w:pos="1340"/>
      </w:tabs>
      <w:spacing w:before="120" w:after="0" w:line="240" w:lineRule="auto"/>
      <w:rPr>
        <w:rFonts w:asciiTheme="majorHAnsi"/>
        <w:color w:val="943634" w:themeColor="accent2" w:themeShade="BF"/>
        <w:sz w:val="19"/>
        <w:szCs w:val="19"/>
        <w:lang w:eastAsia="zh-CN"/>
      </w:rPr>
    </w:pPr>
    <w:r>
      <w:rPr>
        <w:rFonts w:ascii="Arial" w:hAnsi="Arial" w:cs="Arial"/>
        <w:b/>
        <w:bCs/>
        <w:noProof/>
        <w:lang w:eastAsia="zh-CN"/>
      </w:rPr>
      <w:drawing>
        <wp:anchor distT="0" distB="0" distL="0" distR="0" simplePos="0" relativeHeight="251661312" behindDoc="1" locked="0" layoutInCell="1" allowOverlap="1" wp14:anchorId="049371F3" wp14:editId="62850B87">
          <wp:simplePos x="0" y="0"/>
          <wp:positionH relativeFrom="margin">
            <wp:posOffset>1367347</wp:posOffset>
          </wp:positionH>
          <wp:positionV relativeFrom="topMargin">
            <wp:posOffset>481433</wp:posOffset>
          </wp:positionV>
          <wp:extent cx="2903220" cy="794385"/>
          <wp:effectExtent l="0" t="0" r="0" b="635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pic:cNvPicPr>
                    <a:picLocks noChangeAspect="1"/>
                  </pic:cNvPicPr>
                </pic:nvPicPr>
                <pic:blipFill>
                  <a:blip r:embed="rId1" cstate="print"/>
                  <a:stretch>
                    <a:fillRect/>
                  </a:stretch>
                </pic:blipFill>
                <pic:spPr>
                  <a:xfrm>
                    <a:off x="0" y="0"/>
                    <a:ext cx="2903220" cy="794385"/>
                  </a:xfrm>
                  <a:prstGeom prst="rect">
                    <a:avLst/>
                  </a:prstGeom>
                </pic:spPr>
              </pic:pic>
            </a:graphicData>
          </a:graphic>
        </wp:anchor>
      </w:drawing>
    </w:r>
    <w:sdt>
      <w:sdtPr>
        <w:rPr>
          <w:rFonts w:asciiTheme="majorHAnsi"/>
          <w:color w:val="943634" w:themeColor="accent2" w:themeShade="BF"/>
          <w:sz w:val="19"/>
          <w:szCs w:val="19"/>
          <w:lang w:eastAsia="zh-CN"/>
        </w:rPr>
        <w:id w:val="-93327405"/>
      </w:sdtPr>
      <w:sdtEndPr/>
      <w:sdtContent/>
    </w:sdt>
    <w:r w:rsidR="00545290">
      <w:rPr>
        <w:rFonts w:asciiTheme="majorHAnsi"/>
        <w:color w:val="943634" w:themeColor="accent2" w:themeShade="BF"/>
        <w:sz w:val="19"/>
        <w:szCs w:val="19"/>
        <w:lang w:eastAsia="zh-CN"/>
      </w:rPr>
      <w:tab/>
    </w:r>
  </w:p>
  <w:p w14:paraId="1EDF3831" w14:textId="77777777" w:rsidR="002140E5" w:rsidRDefault="002140E5">
    <w:pPr>
      <w:pStyle w:val="BasicParagraph"/>
      <w:spacing w:after="0" w:line="240" w:lineRule="auto"/>
      <w:rPr>
        <w:rFonts w:asciiTheme="majorHAnsi"/>
        <w:color w:val="943634" w:themeColor="accent2" w:themeShade="BF"/>
        <w:sz w:val="19"/>
        <w:szCs w:val="19"/>
        <w:lang w:eastAsia="zh-CN"/>
      </w:rPr>
    </w:pPr>
  </w:p>
  <w:p w14:paraId="747B6539" w14:textId="77777777" w:rsidR="002140E5" w:rsidRDefault="002140E5">
    <w:pPr>
      <w:pStyle w:val="BasicParagraph"/>
      <w:spacing w:after="0" w:line="240" w:lineRule="auto"/>
      <w:rPr>
        <w:rFonts w:asciiTheme="majorHAnsi"/>
        <w:color w:val="943634" w:themeColor="accent2" w:themeShade="BF"/>
        <w:sz w:val="19"/>
        <w:szCs w:val="19"/>
        <w:lang w:eastAsia="zh-CN"/>
      </w:rPr>
    </w:pPr>
  </w:p>
  <w:p w14:paraId="0B20ABC8" w14:textId="77777777" w:rsidR="002140E5" w:rsidRDefault="009248B6">
    <w:pPr>
      <w:pStyle w:val="BasicParagraph"/>
      <w:spacing w:after="0" w:line="240" w:lineRule="auto"/>
      <w:rPr>
        <w:rFonts w:asciiTheme="majorHAnsi"/>
        <w:color w:val="943634" w:themeColor="accent2" w:themeShade="BF"/>
        <w:sz w:val="19"/>
        <w:szCs w:val="19"/>
      </w:rPr>
    </w:pPr>
    <w:r>
      <w:rPr>
        <w:rFonts w:asciiTheme="majorHAnsi"/>
        <w:color w:val="943634" w:themeColor="accent2" w:themeShade="BF"/>
        <w:sz w:val="19"/>
        <w:szCs w:val="19"/>
      </w:rPr>
      <w:t xml:space="preserve"> </w:t>
    </w:r>
  </w:p>
  <w:p w14:paraId="7F6AC941" w14:textId="2D19A59C" w:rsidR="002140E5" w:rsidRDefault="002140E5">
    <w:pPr>
      <w:pStyle w:val="NoSpacing1"/>
      <w:pBdr>
        <w:bottom w:val="single" w:sz="4" w:space="0" w:color="auto"/>
      </w:pBdr>
      <w:ind w:right="-590"/>
      <w:jc w:val="both"/>
      <w:rPr>
        <w:color w:val="943634" w:themeColor="accent2" w:themeShade="BF"/>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964E0"/>
    <w:multiLevelType w:val="singleLevel"/>
    <w:tmpl w:val="369964E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7E"/>
    <w:rsid w:val="00012AC5"/>
    <w:rsid w:val="0001541C"/>
    <w:rsid w:val="00016FA4"/>
    <w:rsid w:val="00020B1A"/>
    <w:rsid w:val="00035FAE"/>
    <w:rsid w:val="00043F35"/>
    <w:rsid w:val="000449B6"/>
    <w:rsid w:val="00046F62"/>
    <w:rsid w:val="0007195E"/>
    <w:rsid w:val="0007611B"/>
    <w:rsid w:val="00080EBD"/>
    <w:rsid w:val="00082088"/>
    <w:rsid w:val="00082862"/>
    <w:rsid w:val="00082CB8"/>
    <w:rsid w:val="00086E85"/>
    <w:rsid w:val="00096B10"/>
    <w:rsid w:val="00097E72"/>
    <w:rsid w:val="000B0C43"/>
    <w:rsid w:val="000B60C0"/>
    <w:rsid w:val="000C728A"/>
    <w:rsid w:val="000D2AAA"/>
    <w:rsid w:val="000D4442"/>
    <w:rsid w:val="000E5900"/>
    <w:rsid w:val="000E6018"/>
    <w:rsid w:val="000F4121"/>
    <w:rsid w:val="000F525D"/>
    <w:rsid w:val="00113B45"/>
    <w:rsid w:val="001243EA"/>
    <w:rsid w:val="00124B24"/>
    <w:rsid w:val="00143F32"/>
    <w:rsid w:val="001467AA"/>
    <w:rsid w:val="001552C4"/>
    <w:rsid w:val="0016260E"/>
    <w:rsid w:val="00175E8C"/>
    <w:rsid w:val="001844AF"/>
    <w:rsid w:val="00185306"/>
    <w:rsid w:val="0019497E"/>
    <w:rsid w:val="001962B7"/>
    <w:rsid w:val="001A0D4F"/>
    <w:rsid w:val="001C5D52"/>
    <w:rsid w:val="001C6FB7"/>
    <w:rsid w:val="001D097D"/>
    <w:rsid w:val="001F761D"/>
    <w:rsid w:val="00201C87"/>
    <w:rsid w:val="002140E5"/>
    <w:rsid w:val="00226FD4"/>
    <w:rsid w:val="0023099C"/>
    <w:rsid w:val="00242314"/>
    <w:rsid w:val="002448C4"/>
    <w:rsid w:val="00250CAF"/>
    <w:rsid w:val="00266DA6"/>
    <w:rsid w:val="00267C4C"/>
    <w:rsid w:val="00274FEC"/>
    <w:rsid w:val="00275514"/>
    <w:rsid w:val="00290D43"/>
    <w:rsid w:val="00295E4D"/>
    <w:rsid w:val="002A2A77"/>
    <w:rsid w:val="002A5B5B"/>
    <w:rsid w:val="002D0EA5"/>
    <w:rsid w:val="002D74FF"/>
    <w:rsid w:val="002E4390"/>
    <w:rsid w:val="002F2277"/>
    <w:rsid w:val="002F4C20"/>
    <w:rsid w:val="00300909"/>
    <w:rsid w:val="003127E4"/>
    <w:rsid w:val="00314F08"/>
    <w:rsid w:val="0032030D"/>
    <w:rsid w:val="003268EA"/>
    <w:rsid w:val="00326DD8"/>
    <w:rsid w:val="00332AAE"/>
    <w:rsid w:val="00337E26"/>
    <w:rsid w:val="003509AD"/>
    <w:rsid w:val="0037198F"/>
    <w:rsid w:val="00377356"/>
    <w:rsid w:val="00380237"/>
    <w:rsid w:val="003818F9"/>
    <w:rsid w:val="00383CE3"/>
    <w:rsid w:val="00385464"/>
    <w:rsid w:val="003A7E0C"/>
    <w:rsid w:val="003B0B7D"/>
    <w:rsid w:val="003B1877"/>
    <w:rsid w:val="003B5010"/>
    <w:rsid w:val="003B72A8"/>
    <w:rsid w:val="003B78D4"/>
    <w:rsid w:val="003C79EF"/>
    <w:rsid w:val="003D04FD"/>
    <w:rsid w:val="003E7A3F"/>
    <w:rsid w:val="003F3E81"/>
    <w:rsid w:val="003F6899"/>
    <w:rsid w:val="00404B9E"/>
    <w:rsid w:val="00404C70"/>
    <w:rsid w:val="0042131C"/>
    <w:rsid w:val="0042653A"/>
    <w:rsid w:val="00437D25"/>
    <w:rsid w:val="00437E0E"/>
    <w:rsid w:val="004411C1"/>
    <w:rsid w:val="00450493"/>
    <w:rsid w:val="0045664C"/>
    <w:rsid w:val="00456C70"/>
    <w:rsid w:val="004570AB"/>
    <w:rsid w:val="00461041"/>
    <w:rsid w:val="00466716"/>
    <w:rsid w:val="00470118"/>
    <w:rsid w:val="00480949"/>
    <w:rsid w:val="00482918"/>
    <w:rsid w:val="00487F88"/>
    <w:rsid w:val="004A05B0"/>
    <w:rsid w:val="004A66E4"/>
    <w:rsid w:val="004C4FE0"/>
    <w:rsid w:val="004C6110"/>
    <w:rsid w:val="004D0032"/>
    <w:rsid w:val="004E5D1B"/>
    <w:rsid w:val="004F1589"/>
    <w:rsid w:val="004F2C4A"/>
    <w:rsid w:val="004F5312"/>
    <w:rsid w:val="00501E24"/>
    <w:rsid w:val="00511BF9"/>
    <w:rsid w:val="00545290"/>
    <w:rsid w:val="0057416D"/>
    <w:rsid w:val="0058174F"/>
    <w:rsid w:val="005A1177"/>
    <w:rsid w:val="005B5753"/>
    <w:rsid w:val="005B5F55"/>
    <w:rsid w:val="005B7225"/>
    <w:rsid w:val="005B7C7E"/>
    <w:rsid w:val="005C36FC"/>
    <w:rsid w:val="005C3A0A"/>
    <w:rsid w:val="005D0C38"/>
    <w:rsid w:val="005D7814"/>
    <w:rsid w:val="005E368C"/>
    <w:rsid w:val="005E5B59"/>
    <w:rsid w:val="005E734B"/>
    <w:rsid w:val="00605265"/>
    <w:rsid w:val="00620BFF"/>
    <w:rsid w:val="00627F6A"/>
    <w:rsid w:val="006319F0"/>
    <w:rsid w:val="006323A2"/>
    <w:rsid w:val="0065476E"/>
    <w:rsid w:val="00656E6C"/>
    <w:rsid w:val="006918DF"/>
    <w:rsid w:val="006A77A2"/>
    <w:rsid w:val="006B0CE7"/>
    <w:rsid w:val="006B3D3C"/>
    <w:rsid w:val="006B50AB"/>
    <w:rsid w:val="006B5ACB"/>
    <w:rsid w:val="006B70E5"/>
    <w:rsid w:val="006C2AB6"/>
    <w:rsid w:val="006D431C"/>
    <w:rsid w:val="006D6596"/>
    <w:rsid w:val="006E38B1"/>
    <w:rsid w:val="006F0BB8"/>
    <w:rsid w:val="006F0F74"/>
    <w:rsid w:val="006F3302"/>
    <w:rsid w:val="006F5FB3"/>
    <w:rsid w:val="0070225C"/>
    <w:rsid w:val="00702AAA"/>
    <w:rsid w:val="00705517"/>
    <w:rsid w:val="00731465"/>
    <w:rsid w:val="00731CA5"/>
    <w:rsid w:val="00733586"/>
    <w:rsid w:val="007506AF"/>
    <w:rsid w:val="00761888"/>
    <w:rsid w:val="00764560"/>
    <w:rsid w:val="00773358"/>
    <w:rsid w:val="0078283E"/>
    <w:rsid w:val="007851BF"/>
    <w:rsid w:val="00795B7F"/>
    <w:rsid w:val="007A1968"/>
    <w:rsid w:val="007A1E08"/>
    <w:rsid w:val="007A3498"/>
    <w:rsid w:val="007B11E3"/>
    <w:rsid w:val="007B343F"/>
    <w:rsid w:val="007E427E"/>
    <w:rsid w:val="007F08A1"/>
    <w:rsid w:val="007F4F4F"/>
    <w:rsid w:val="00842405"/>
    <w:rsid w:val="00861122"/>
    <w:rsid w:val="008674FA"/>
    <w:rsid w:val="008677C0"/>
    <w:rsid w:val="00870BC7"/>
    <w:rsid w:val="008759C8"/>
    <w:rsid w:val="008A2893"/>
    <w:rsid w:val="008A5CBE"/>
    <w:rsid w:val="008C60F2"/>
    <w:rsid w:val="008E4C94"/>
    <w:rsid w:val="008F4825"/>
    <w:rsid w:val="008F7BEA"/>
    <w:rsid w:val="009001D2"/>
    <w:rsid w:val="00910EA0"/>
    <w:rsid w:val="00915732"/>
    <w:rsid w:val="00922EB4"/>
    <w:rsid w:val="009248B6"/>
    <w:rsid w:val="00932823"/>
    <w:rsid w:val="00937E7C"/>
    <w:rsid w:val="009414C5"/>
    <w:rsid w:val="00942E4E"/>
    <w:rsid w:val="00972F71"/>
    <w:rsid w:val="0097463D"/>
    <w:rsid w:val="00980D18"/>
    <w:rsid w:val="00985D78"/>
    <w:rsid w:val="009B6C40"/>
    <w:rsid w:val="009C1C91"/>
    <w:rsid w:val="009C3AAD"/>
    <w:rsid w:val="009E20D5"/>
    <w:rsid w:val="009F2273"/>
    <w:rsid w:val="009F4EC5"/>
    <w:rsid w:val="00A0337A"/>
    <w:rsid w:val="00A12D63"/>
    <w:rsid w:val="00A21D92"/>
    <w:rsid w:val="00A232D6"/>
    <w:rsid w:val="00A258BE"/>
    <w:rsid w:val="00A4427A"/>
    <w:rsid w:val="00A52EE2"/>
    <w:rsid w:val="00A601A9"/>
    <w:rsid w:val="00A61D38"/>
    <w:rsid w:val="00A64B6E"/>
    <w:rsid w:val="00A75904"/>
    <w:rsid w:val="00A8398F"/>
    <w:rsid w:val="00A867F4"/>
    <w:rsid w:val="00A93E42"/>
    <w:rsid w:val="00A973C4"/>
    <w:rsid w:val="00AA7857"/>
    <w:rsid w:val="00AA7DDD"/>
    <w:rsid w:val="00AB4AB0"/>
    <w:rsid w:val="00AB4DC7"/>
    <w:rsid w:val="00AE0A64"/>
    <w:rsid w:val="00AE4457"/>
    <w:rsid w:val="00AF79A4"/>
    <w:rsid w:val="00B04DC9"/>
    <w:rsid w:val="00B0674A"/>
    <w:rsid w:val="00B3427D"/>
    <w:rsid w:val="00B44A68"/>
    <w:rsid w:val="00B47CBD"/>
    <w:rsid w:val="00B601D3"/>
    <w:rsid w:val="00B61F57"/>
    <w:rsid w:val="00B803D7"/>
    <w:rsid w:val="00B90A5C"/>
    <w:rsid w:val="00B92C00"/>
    <w:rsid w:val="00BA20D2"/>
    <w:rsid w:val="00BA6043"/>
    <w:rsid w:val="00BB0D3D"/>
    <w:rsid w:val="00BB6DFA"/>
    <w:rsid w:val="00BD252C"/>
    <w:rsid w:val="00BD6B40"/>
    <w:rsid w:val="00BD7AEE"/>
    <w:rsid w:val="00BE52BD"/>
    <w:rsid w:val="00BF03EE"/>
    <w:rsid w:val="00C029F3"/>
    <w:rsid w:val="00C140E8"/>
    <w:rsid w:val="00C36C37"/>
    <w:rsid w:val="00C44E7F"/>
    <w:rsid w:val="00C463AC"/>
    <w:rsid w:val="00C518FE"/>
    <w:rsid w:val="00C53DFA"/>
    <w:rsid w:val="00C566A6"/>
    <w:rsid w:val="00C56F09"/>
    <w:rsid w:val="00C71996"/>
    <w:rsid w:val="00C74D50"/>
    <w:rsid w:val="00C83653"/>
    <w:rsid w:val="00CA370C"/>
    <w:rsid w:val="00CB00CF"/>
    <w:rsid w:val="00CB120B"/>
    <w:rsid w:val="00CB45DD"/>
    <w:rsid w:val="00CB5421"/>
    <w:rsid w:val="00CB6C68"/>
    <w:rsid w:val="00CD4834"/>
    <w:rsid w:val="00CD54DB"/>
    <w:rsid w:val="00CF0720"/>
    <w:rsid w:val="00CF515A"/>
    <w:rsid w:val="00CF540D"/>
    <w:rsid w:val="00CF75EA"/>
    <w:rsid w:val="00D01FAC"/>
    <w:rsid w:val="00D0285E"/>
    <w:rsid w:val="00D3100C"/>
    <w:rsid w:val="00D3253D"/>
    <w:rsid w:val="00D404F9"/>
    <w:rsid w:val="00D5545C"/>
    <w:rsid w:val="00D62B08"/>
    <w:rsid w:val="00D667CC"/>
    <w:rsid w:val="00D67863"/>
    <w:rsid w:val="00D728C9"/>
    <w:rsid w:val="00D73C22"/>
    <w:rsid w:val="00D85144"/>
    <w:rsid w:val="00D86E48"/>
    <w:rsid w:val="00D932D4"/>
    <w:rsid w:val="00DA3D9E"/>
    <w:rsid w:val="00DA56CD"/>
    <w:rsid w:val="00DB6F80"/>
    <w:rsid w:val="00DC63B6"/>
    <w:rsid w:val="00DC78F9"/>
    <w:rsid w:val="00DF0ED7"/>
    <w:rsid w:val="00E125DA"/>
    <w:rsid w:val="00E1483D"/>
    <w:rsid w:val="00E263D2"/>
    <w:rsid w:val="00E41431"/>
    <w:rsid w:val="00E50D10"/>
    <w:rsid w:val="00E53F26"/>
    <w:rsid w:val="00E5528A"/>
    <w:rsid w:val="00E66FCE"/>
    <w:rsid w:val="00E67176"/>
    <w:rsid w:val="00E70070"/>
    <w:rsid w:val="00E7613C"/>
    <w:rsid w:val="00E8322F"/>
    <w:rsid w:val="00E91A64"/>
    <w:rsid w:val="00E91F1C"/>
    <w:rsid w:val="00E9750C"/>
    <w:rsid w:val="00EB10F0"/>
    <w:rsid w:val="00EB3847"/>
    <w:rsid w:val="00EC1107"/>
    <w:rsid w:val="00EC3234"/>
    <w:rsid w:val="00ED478B"/>
    <w:rsid w:val="00EF091C"/>
    <w:rsid w:val="00EF6D3C"/>
    <w:rsid w:val="00F066F2"/>
    <w:rsid w:val="00F10935"/>
    <w:rsid w:val="00F257F3"/>
    <w:rsid w:val="00F262E8"/>
    <w:rsid w:val="00F31044"/>
    <w:rsid w:val="00F33AE8"/>
    <w:rsid w:val="00F4106D"/>
    <w:rsid w:val="00F440BF"/>
    <w:rsid w:val="00F72F89"/>
    <w:rsid w:val="00F81018"/>
    <w:rsid w:val="00F834D9"/>
    <w:rsid w:val="00F94448"/>
    <w:rsid w:val="00FA1D1A"/>
    <w:rsid w:val="00FC1695"/>
    <w:rsid w:val="00FD366C"/>
    <w:rsid w:val="00FD5119"/>
    <w:rsid w:val="00FE18B5"/>
    <w:rsid w:val="00FE2B9F"/>
    <w:rsid w:val="00FE5619"/>
    <w:rsid w:val="00FF799A"/>
    <w:rsid w:val="02074DA9"/>
    <w:rsid w:val="035B6C5E"/>
    <w:rsid w:val="08075AD3"/>
    <w:rsid w:val="093F68E9"/>
    <w:rsid w:val="09C45CB0"/>
    <w:rsid w:val="09D35A18"/>
    <w:rsid w:val="0CCF35A4"/>
    <w:rsid w:val="0FE505F2"/>
    <w:rsid w:val="102D0DE8"/>
    <w:rsid w:val="14190798"/>
    <w:rsid w:val="171B6352"/>
    <w:rsid w:val="1C855498"/>
    <w:rsid w:val="20666DF1"/>
    <w:rsid w:val="20802747"/>
    <w:rsid w:val="22213522"/>
    <w:rsid w:val="223737CD"/>
    <w:rsid w:val="2443333F"/>
    <w:rsid w:val="26593723"/>
    <w:rsid w:val="28630BF2"/>
    <w:rsid w:val="2DD574CA"/>
    <w:rsid w:val="2FE87CF5"/>
    <w:rsid w:val="314E272B"/>
    <w:rsid w:val="32F23A2A"/>
    <w:rsid w:val="33746769"/>
    <w:rsid w:val="343B6250"/>
    <w:rsid w:val="370369DC"/>
    <w:rsid w:val="3C6D4669"/>
    <w:rsid w:val="3E3D471C"/>
    <w:rsid w:val="43A35F52"/>
    <w:rsid w:val="46F11022"/>
    <w:rsid w:val="471642AD"/>
    <w:rsid w:val="48AA7196"/>
    <w:rsid w:val="49324271"/>
    <w:rsid w:val="4BC40EAC"/>
    <w:rsid w:val="4EF12BA5"/>
    <w:rsid w:val="50A35B4D"/>
    <w:rsid w:val="511B35F0"/>
    <w:rsid w:val="5137511C"/>
    <w:rsid w:val="51AD2451"/>
    <w:rsid w:val="54FB4D4A"/>
    <w:rsid w:val="55DE50E6"/>
    <w:rsid w:val="57CA189F"/>
    <w:rsid w:val="59BD6C02"/>
    <w:rsid w:val="5B4D1D4E"/>
    <w:rsid w:val="5BA910B0"/>
    <w:rsid w:val="5D69403E"/>
    <w:rsid w:val="5DAF3C0D"/>
    <w:rsid w:val="5F936B8F"/>
    <w:rsid w:val="5FA1137C"/>
    <w:rsid w:val="61BF0106"/>
    <w:rsid w:val="654D1FC3"/>
    <w:rsid w:val="69320C25"/>
    <w:rsid w:val="6C27569E"/>
    <w:rsid w:val="6D0950FD"/>
    <w:rsid w:val="6DF8482E"/>
    <w:rsid w:val="6EEC3C22"/>
    <w:rsid w:val="70CC358E"/>
    <w:rsid w:val="74E60AA4"/>
    <w:rsid w:val="7A5523C7"/>
    <w:rsid w:val="7B5E3532"/>
    <w:rsid w:val="7B702A46"/>
    <w:rsid w:val="7CA95495"/>
    <w:rsid w:val="7E237622"/>
    <w:rsid w:val="7F4D7D02"/>
    <w:rsid w:val="7F7423E1"/>
    <w:rsid w:val="7F995F9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9F83"/>
  <w15:docId w15:val="{C4B741EB-7769-461D-B88F-8DD0FB4F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Body Text"/>
    <w:basedOn w:val="a"/>
    <w:uiPriority w:val="1"/>
    <w:qFormat/>
  </w:style>
  <w:style w:type="paragraph" w:styleId="a6">
    <w:name w:val="footer"/>
    <w:basedOn w:val="a"/>
    <w:link w:val="a7"/>
    <w:uiPriority w:val="99"/>
    <w:unhideWhenUsed/>
    <w:qFormat/>
    <w:pPr>
      <w:tabs>
        <w:tab w:val="center" w:pos="4513"/>
        <w:tab w:val="right" w:pos="9026"/>
      </w:tabs>
    </w:pPr>
  </w:style>
  <w:style w:type="paragraph" w:styleId="a8">
    <w:name w:val="header"/>
    <w:basedOn w:val="a"/>
    <w:link w:val="a9"/>
    <w:unhideWhenUsed/>
    <w:qFormat/>
    <w:pPr>
      <w:tabs>
        <w:tab w:val="center" w:pos="4513"/>
        <w:tab w:val="right" w:pos="9026"/>
      </w:tabs>
    </w:pPr>
  </w:style>
  <w:style w:type="paragraph" w:styleId="aa">
    <w:name w:val="Normal (Web)"/>
    <w:basedOn w:val="a"/>
    <w:uiPriority w:val="99"/>
    <w:semiHidden/>
    <w:unhideWhenUsed/>
    <w:qFormat/>
    <w:pPr>
      <w:spacing w:before="100" w:beforeAutospacing="1" w:after="100" w:afterAutospacing="1" w:line="240" w:lineRule="auto"/>
    </w:pPr>
    <w:rPr>
      <w:rFonts w:eastAsia="Times New Roman" w:cs="Times New Roman"/>
      <w:sz w:val="24"/>
      <w:szCs w:val="24"/>
      <w:lang w:eastAsia="en-GB"/>
    </w:rPr>
  </w:style>
  <w:style w:type="character" w:styleId="ab">
    <w:name w:val="Hyperlink"/>
    <w:basedOn w:val="a0"/>
    <w:uiPriority w:val="99"/>
    <w:unhideWhenUsed/>
    <w:qFormat/>
    <w:rPr>
      <w:color w:val="0000FF"/>
      <w:u w:val="single"/>
    </w:rPr>
  </w:style>
  <w:style w:type="character" w:styleId="ac">
    <w:name w:val="page number"/>
    <w:basedOn w:val="a0"/>
    <w:uiPriority w:val="99"/>
    <w:unhideWhenUsed/>
    <w:qFormat/>
    <w:rPr>
      <w:rFonts w:ascii="Linux Biolinum O" w:hAnsi="Linux Biolinum O"/>
      <w:b/>
      <w:sz w:val="20"/>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脚 字符"/>
    <w:basedOn w:val="a0"/>
    <w:link w:val="a6"/>
    <w:uiPriority w:val="99"/>
    <w:qFormat/>
    <w:rPr>
      <w:rFonts w:ascii="Times New Roman" w:hAnsi="Times New Roman"/>
    </w:rPr>
  </w:style>
  <w:style w:type="character" w:customStyle="1" w:styleId="a9">
    <w:name w:val="页眉 字符"/>
    <w:basedOn w:val="a0"/>
    <w:link w:val="a8"/>
    <w:qFormat/>
    <w:rPr>
      <w:rFonts w:ascii="Times New Roman" w:hAnsi="Times New Roman"/>
    </w:rPr>
  </w:style>
  <w:style w:type="paragraph" w:customStyle="1" w:styleId="BasicParagraph">
    <w:name w:val="[Basic Paragraph]"/>
    <w:basedOn w:val="a"/>
    <w:uiPriority w:val="99"/>
    <w:qFormat/>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0"/>
      <w:lang w:val="en-US" w:eastAsia="en-GB"/>
    </w:rPr>
  </w:style>
  <w:style w:type="paragraph" w:customStyle="1" w:styleId="Default">
    <w:name w:val="Default"/>
    <w:qFormat/>
    <w:pPr>
      <w:autoSpaceDE w:val="0"/>
      <w:autoSpaceDN w:val="0"/>
      <w:adjustRightInd w:val="0"/>
      <w:spacing w:after="200" w:line="276" w:lineRule="auto"/>
    </w:pPr>
    <w:rPr>
      <w:rFonts w:ascii="Arial" w:hAnsi="Arial" w:cs="Arial"/>
      <w:color w:val="000000"/>
      <w:sz w:val="24"/>
      <w:szCs w:val="24"/>
      <w:lang w:eastAsia="en-US"/>
    </w:rPr>
  </w:style>
  <w:style w:type="character" w:customStyle="1" w:styleId="a4">
    <w:name w:val="批注框文本 字符"/>
    <w:basedOn w:val="a0"/>
    <w:link w:val="a3"/>
    <w:uiPriority w:val="99"/>
    <w:semiHidden/>
    <w:qFormat/>
    <w:rPr>
      <w:rFonts w:ascii="Tahoma" w:hAnsi="Tahoma" w:cs="Tahoma"/>
      <w:sz w:val="16"/>
      <w:szCs w:val="16"/>
    </w:rPr>
  </w:style>
  <w:style w:type="paragraph" w:customStyle="1" w:styleId="NoSpacing1">
    <w:name w:val="No Spacing1"/>
    <w:uiPriority w:val="1"/>
    <w:qFormat/>
    <w:rPr>
      <w:rFonts w:ascii="Times New Roman" w:hAnsi="Times New Roman"/>
      <w:sz w:val="22"/>
      <w:szCs w:val="22"/>
      <w:lang w:eastAsia="en-US"/>
    </w:rPr>
  </w:style>
  <w:style w:type="paragraph" w:styleId="ae">
    <w:name w:val="List Paragraph"/>
    <w:basedOn w:val="a"/>
    <w:uiPriority w:val="34"/>
    <w:qFormat/>
    <w:pPr>
      <w:spacing w:after="160" w:line="259" w:lineRule="auto"/>
      <w:ind w:left="720"/>
      <w:contextualSpacing/>
    </w:pPr>
  </w:style>
  <w:style w:type="character" w:customStyle="1" w:styleId="markj1g4z6lp5">
    <w:name w:val="markj1g4z6lp5"/>
    <w:basedOn w:val="a0"/>
    <w:qFormat/>
  </w:style>
  <w:style w:type="character" w:customStyle="1" w:styleId="markpqwi2yfcn">
    <w:name w:val="markpqwi2yfcn"/>
    <w:basedOn w:val="a0"/>
    <w:qFormat/>
  </w:style>
  <w:style w:type="character" w:customStyle="1" w:styleId="UnresolvedMention1">
    <w:name w:val="Unresolved Mention1"/>
    <w:basedOn w:val="a0"/>
    <w:uiPriority w:val="99"/>
    <w:semiHidden/>
    <w:unhideWhenUsed/>
    <w:rPr>
      <w:color w:val="605E5C"/>
      <w:shd w:val="clear" w:color="auto" w:fill="E1DFDD"/>
    </w:rPr>
  </w:style>
  <w:style w:type="table" w:customStyle="1" w:styleId="TableGrid1">
    <w:name w:val="Table Grid1"/>
    <w:basedOn w:val="a1"/>
    <w:uiPriority w:val="39"/>
    <w:pPr>
      <w:jc w:val="righ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D1A06-6CF0-49A6-9334-D4758F4F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Reynolds</dc:creator>
  <cp:lastModifiedBy>隋璐璐</cp:lastModifiedBy>
  <cp:revision>2</cp:revision>
  <cp:lastPrinted>2021-01-29T07:28:00Z</cp:lastPrinted>
  <dcterms:created xsi:type="dcterms:W3CDTF">2021-03-09T11:55:00Z</dcterms:created>
  <dcterms:modified xsi:type="dcterms:W3CDTF">2021-03-09T11:55:00Z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