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outlineLvl w:val="0"/>
        <w:rPr>
          <w:rFonts w:ascii="黑体" w:hAnsi="黑体" w:eastAsia="黑体" w:cs="黑体"/>
          <w:b/>
          <w:bCs/>
          <w:sz w:val="28"/>
          <w:szCs w:val="28"/>
        </w:rPr>
      </w:pPr>
      <w:r>
        <w:rPr>
          <w:rFonts w:hint="eastAsia" w:ascii="黑体" w:hAnsi="黑体" w:eastAsia="黑体" w:cs="黑体"/>
          <w:b/>
          <w:bCs/>
          <w:sz w:val="28"/>
          <w:szCs w:val="28"/>
        </w:rPr>
        <w:t>附件：</w:t>
      </w:r>
    </w:p>
    <w:p>
      <w:pPr>
        <w:pStyle w:val="2"/>
        <w:spacing w:before="156" w:beforeLines="50" w:line="360" w:lineRule="auto"/>
        <w:jc w:val="center"/>
        <w:rPr>
          <w:rFonts w:ascii="黑体" w:hAnsi="黑体" w:eastAsia="黑体" w:cs="黑体"/>
          <w:b/>
          <w:bCs/>
          <w:sz w:val="28"/>
          <w:szCs w:val="28"/>
        </w:rPr>
      </w:pPr>
      <w:r>
        <w:rPr>
          <w:rFonts w:ascii="黑体" w:hAnsi="黑体" w:eastAsia="黑体" w:cs="黑体"/>
          <w:b/>
          <w:bCs/>
          <w:sz w:val="28"/>
          <w:szCs w:val="28"/>
        </w:rPr>
        <w:t>专题实践项目：“初心不渝 马兰花开”支教项目</w:t>
      </w:r>
      <w:r>
        <w:rPr>
          <w:rFonts w:hint="eastAsia" w:ascii="黑体" w:hAnsi="黑体" w:eastAsia="黑体" w:cs="黑体"/>
          <w:b/>
          <w:bCs/>
          <w:sz w:val="28"/>
          <w:szCs w:val="28"/>
        </w:rPr>
        <w:t>申报方案</w:t>
      </w:r>
    </w:p>
    <w:p>
      <w:pPr>
        <w:widowControl/>
        <w:tabs>
          <w:tab w:val="left" w:pos="4935"/>
        </w:tabs>
        <w:spacing w:line="560" w:lineRule="exact"/>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p>
    <w:p>
      <w:pPr>
        <w:widowControl/>
        <w:tabs>
          <w:tab w:val="left" w:pos="4935"/>
        </w:tabs>
        <w:spacing w:line="560" w:lineRule="exact"/>
        <w:rPr>
          <w:rFonts w:ascii="宋体" w:hAnsi="宋体" w:eastAsia="宋体" w:cs="Times New Roman"/>
          <w:b/>
          <w:bCs/>
          <w:color w:val="000000" w:themeColor="text1"/>
          <w:kern w:val="0"/>
          <w:sz w:val="24"/>
          <w:shd w:val="clear" w:color="auto" w:fill="FFFFFF"/>
          <w14:textFill>
            <w14:solidFill>
              <w14:schemeClr w14:val="tx1"/>
            </w14:solidFill>
          </w14:textFill>
        </w:rPr>
      </w:pPr>
      <w:r>
        <w:rPr>
          <w:rFonts w:ascii="宋体" w:hAnsi="宋体" w:eastAsia="宋体" w:cs="Times New Roman"/>
          <w:b/>
          <w:bCs/>
          <w:color w:val="000000" w:themeColor="text1"/>
          <w:kern w:val="0"/>
          <w:sz w:val="24"/>
          <w:shd w:val="clear" w:color="auto" w:fill="FFFFFF"/>
          <w14:textFill>
            <w14:solidFill>
              <w14:schemeClr w14:val="tx1"/>
            </w14:solidFill>
          </w14:textFill>
        </w:rPr>
        <w:t>一、实践主题</w:t>
      </w:r>
    </w:p>
    <w:p>
      <w:pPr>
        <w:widowControl/>
        <w:tabs>
          <w:tab w:val="left" w:pos="4935"/>
        </w:tabs>
        <w:spacing w:line="560" w:lineRule="exact"/>
        <w:ind w:firstLine="480" w:firstLineChars="200"/>
        <w:rPr>
          <w:rFonts w:ascii="宋体" w:hAnsi="宋体" w:eastAsia="宋体" w:cs="Times New Roman"/>
          <w:color w:val="000000" w:themeColor="text1"/>
          <w:kern w:val="0"/>
          <w:sz w:val="24"/>
          <w:shd w:val="clear" w:color="auto" w:fill="FFFFFF"/>
          <w14:textFill>
            <w14:solidFill>
              <w14:schemeClr w14:val="tx1"/>
            </w14:solidFill>
          </w14:textFill>
        </w:rPr>
      </w:pPr>
      <w:r>
        <w:rPr>
          <w:rFonts w:ascii="宋体" w:hAnsi="宋体" w:eastAsia="宋体" w:cs="Times New Roman"/>
          <w:color w:val="000000" w:themeColor="text1"/>
          <w:kern w:val="0"/>
          <w:sz w:val="24"/>
          <w:shd w:val="clear" w:color="auto" w:fill="FFFFFF"/>
          <w14:textFill>
            <w14:solidFill>
              <w14:schemeClr w14:val="tx1"/>
            </w14:solidFill>
          </w14:textFill>
        </w:rPr>
        <w:t xml:space="preserve"> “初心不渝 马兰花开”支教项目</w:t>
      </w:r>
    </w:p>
    <w:p>
      <w:pPr>
        <w:widowControl/>
        <w:tabs>
          <w:tab w:val="left" w:pos="4935"/>
        </w:tabs>
        <w:spacing w:line="560" w:lineRule="exact"/>
        <w:rPr>
          <w:rFonts w:ascii="宋体" w:hAnsi="宋体" w:eastAsia="宋体" w:cs="Times New Roman"/>
          <w:b/>
          <w:bCs/>
          <w:color w:val="000000" w:themeColor="text1"/>
          <w:kern w:val="0"/>
          <w:sz w:val="24"/>
          <w:shd w:val="clear" w:color="auto" w:fill="FFFFFF"/>
          <w14:textFill>
            <w14:solidFill>
              <w14:schemeClr w14:val="tx1"/>
            </w14:solidFill>
          </w14:textFill>
        </w:rPr>
      </w:pPr>
      <w:r>
        <w:rPr>
          <w:rFonts w:ascii="宋体" w:hAnsi="宋体" w:eastAsia="宋体" w:cs="Times New Roman"/>
          <w:b/>
          <w:bCs/>
          <w:color w:val="000000" w:themeColor="text1"/>
          <w:kern w:val="0"/>
          <w:sz w:val="24"/>
          <w:shd w:val="clear" w:color="auto" w:fill="FFFFFF"/>
          <w14:textFill>
            <w14:solidFill>
              <w14:schemeClr w14:val="tx1"/>
            </w14:solidFill>
          </w14:textFill>
        </w:rPr>
        <w:t>二、实践时间和地点</w:t>
      </w:r>
    </w:p>
    <w:p>
      <w:pPr>
        <w:widowControl/>
        <w:tabs>
          <w:tab w:val="left" w:pos="4935"/>
        </w:tabs>
        <w:spacing w:line="560" w:lineRule="exact"/>
        <w:ind w:firstLine="720" w:firstLineChars="300"/>
        <w:rPr>
          <w:rFonts w:hint="default" w:ascii="宋体" w:hAnsi="宋体" w:eastAsia="宋体" w:cs="Times New Roman"/>
          <w:color w:val="000000" w:themeColor="text1"/>
          <w:kern w:val="0"/>
          <w:sz w:val="24"/>
          <w:shd w:val="clear" w:color="auto" w:fill="FFFFFF"/>
          <w:lang w:val="en-US" w:eastAsia="zh-CN"/>
          <w14:textFill>
            <w14:solidFill>
              <w14:schemeClr w14:val="tx1"/>
            </w14:solidFill>
          </w14:textFill>
        </w:rPr>
      </w:pPr>
      <w:r>
        <w:rPr>
          <w:rFonts w:hint="eastAsia" w:ascii="宋体" w:hAnsi="宋体" w:eastAsia="宋体" w:cs="Times New Roman"/>
          <w:color w:val="000000" w:themeColor="text1"/>
          <w:kern w:val="0"/>
          <w:sz w:val="24"/>
          <w:shd w:val="clear" w:color="auto" w:fill="FFFFFF"/>
          <w:lang w:val="en-US" w:eastAsia="zh-CN"/>
          <w14:textFill>
            <w14:solidFill>
              <w14:schemeClr w14:val="tx1"/>
            </w14:solidFill>
          </w14:textFill>
        </w:rPr>
        <w:t>2023年7月中旬</w:t>
      </w:r>
    </w:p>
    <w:p>
      <w:pPr>
        <w:widowControl/>
        <w:tabs>
          <w:tab w:val="left" w:pos="4935"/>
        </w:tabs>
        <w:spacing w:line="560" w:lineRule="exact"/>
        <w:rPr>
          <w:rFonts w:ascii="宋体" w:hAnsi="宋体" w:eastAsia="宋体" w:cs="Times New Roman"/>
          <w:b/>
          <w:bCs/>
          <w:color w:val="000000" w:themeColor="text1"/>
          <w:kern w:val="0"/>
          <w:sz w:val="24"/>
          <w:shd w:val="clear" w:color="auto" w:fill="FFFFFF"/>
          <w14:textFill>
            <w14:solidFill>
              <w14:schemeClr w14:val="tx1"/>
            </w14:solidFill>
          </w14:textFill>
        </w:rPr>
      </w:pPr>
      <w:r>
        <w:rPr>
          <w:rFonts w:ascii="宋体" w:hAnsi="宋体" w:eastAsia="宋体" w:cs="Times New Roman"/>
          <w:b/>
          <w:bCs/>
          <w:color w:val="000000" w:themeColor="text1"/>
          <w:kern w:val="0"/>
          <w:sz w:val="24"/>
          <w:shd w:val="clear" w:color="auto" w:fill="FFFFFF"/>
          <w14:textFill>
            <w14:solidFill>
              <w14:schemeClr w14:val="tx1"/>
            </w14:solidFill>
          </w14:textFill>
        </w:rPr>
        <w:t>三、主要内容</w:t>
      </w:r>
    </w:p>
    <w:p>
      <w:pPr>
        <w:widowControl/>
        <w:tabs>
          <w:tab w:val="left" w:pos="4935"/>
        </w:tabs>
        <w:spacing w:line="560" w:lineRule="exact"/>
        <w:ind w:firstLine="480" w:firstLineChars="200"/>
        <w:rPr>
          <w:rFonts w:ascii="宋体" w:hAnsi="宋体" w:eastAsia="宋体" w:cs="Times New Roman"/>
          <w:color w:val="000000" w:themeColor="text1"/>
          <w:kern w:val="0"/>
          <w:sz w:val="24"/>
          <w:shd w:val="clear" w:color="auto" w:fill="FFFFFF"/>
          <w14:textFill>
            <w14:solidFill>
              <w14:schemeClr w14:val="tx1"/>
            </w14:solidFill>
          </w14:textFill>
        </w:rPr>
      </w:pPr>
      <w:r>
        <w:rPr>
          <w:rFonts w:ascii="宋体" w:hAnsi="宋体" w:eastAsia="宋体" w:cs="Times New Roman"/>
          <w:color w:val="000000" w:themeColor="text1"/>
          <w:kern w:val="0"/>
          <w:sz w:val="24"/>
          <w:shd w:val="clear" w:color="auto" w:fill="FFFFFF"/>
          <w14:textFill>
            <w14:solidFill>
              <w14:schemeClr w14:val="tx1"/>
            </w14:solidFill>
          </w14:textFill>
        </w:rPr>
        <w:t>本项目采用夏令营的形式</w:t>
      </w:r>
      <w:r>
        <w:rPr>
          <w:rFonts w:hint="eastAsia" w:ascii="宋体" w:hAnsi="宋体" w:eastAsia="宋体" w:cs="Times New Roman"/>
          <w:color w:val="000000" w:themeColor="text1"/>
          <w:kern w:val="0"/>
          <w:sz w:val="24"/>
          <w:shd w:val="clear" w:color="auto" w:fill="FFFFFF"/>
          <w14:textFill>
            <w14:solidFill>
              <w14:schemeClr w14:val="tx1"/>
            </w14:solidFill>
          </w14:textFill>
        </w:rPr>
        <w:t>，北京师范大学师生联合第四届全国高等师范院校未来教师素质大赛决赛优胜选手，以</w:t>
      </w:r>
      <w:r>
        <w:rPr>
          <w:rFonts w:hint="eastAsia" w:ascii="宋体" w:hAnsi="宋体" w:eastAsia="宋体" w:cs="Times New Roman"/>
          <w:b/>
          <w:bCs/>
          <w:color w:val="000000" w:themeColor="text1"/>
          <w:kern w:val="0"/>
          <w:sz w:val="24"/>
          <w:shd w:val="clear" w:color="auto" w:fill="FFFFFF"/>
          <w14:textFill>
            <w14:solidFill>
              <w14:schemeClr w14:val="tx1"/>
            </w14:solidFill>
          </w14:textFill>
        </w:rPr>
        <w:t>线下</w:t>
      </w:r>
      <w:r>
        <w:rPr>
          <w:rFonts w:hint="eastAsia" w:ascii="宋体" w:hAnsi="宋体" w:eastAsia="宋体" w:cs="Times New Roman"/>
          <w:color w:val="000000" w:themeColor="text1"/>
          <w:kern w:val="0"/>
          <w:sz w:val="24"/>
          <w:shd w:val="clear" w:color="auto" w:fill="FFFFFF"/>
          <w14:textFill>
            <w14:solidFill>
              <w14:schemeClr w14:val="tx1"/>
            </w14:solidFill>
          </w14:textFill>
        </w:rPr>
        <w:t>方式开展调研、实践</w:t>
      </w:r>
      <w:r>
        <w:rPr>
          <w:rFonts w:ascii="宋体" w:hAnsi="宋体" w:eastAsia="宋体" w:cs="Times New Roman"/>
          <w:color w:val="000000" w:themeColor="text1"/>
          <w:kern w:val="0"/>
          <w:sz w:val="24"/>
          <w:shd w:val="clear" w:color="auto" w:fill="FFFFFF"/>
          <w14:textFill>
            <w14:solidFill>
              <w14:schemeClr w14:val="tx1"/>
            </w14:solidFill>
          </w14:textFill>
        </w:rPr>
        <w:t>。招募</w:t>
      </w:r>
      <w:bookmarkStart w:id="0" w:name="OLE_LINK35"/>
      <w:r>
        <w:rPr>
          <w:rFonts w:ascii="宋体" w:hAnsi="宋体" w:eastAsia="宋体" w:cs="Times New Roman"/>
          <w:b/>
          <w:bCs/>
          <w:color w:val="000000" w:themeColor="text1"/>
          <w:kern w:val="0"/>
          <w:sz w:val="24"/>
          <w:shd w:val="clear" w:color="auto" w:fill="FFFFFF"/>
          <w14:textFill>
            <w14:solidFill>
              <w14:schemeClr w14:val="tx1"/>
            </w14:solidFill>
          </w14:textFill>
        </w:rPr>
        <w:t>艺术与传媒学院、新闻传播学院、</w:t>
      </w:r>
      <w:bookmarkEnd w:id="0"/>
      <w:r>
        <w:rPr>
          <w:rFonts w:hint="eastAsia" w:ascii="宋体" w:hAnsi="宋体" w:eastAsia="宋体" w:cs="Times New Roman"/>
          <w:b/>
          <w:bCs/>
          <w:color w:val="000000" w:themeColor="text1"/>
          <w:kern w:val="0"/>
          <w:sz w:val="24"/>
          <w:shd w:val="clear" w:color="auto" w:fill="FFFFFF"/>
          <w14:textFill>
            <w14:solidFill>
              <w14:schemeClr w14:val="tx1"/>
            </w14:solidFill>
          </w14:textFill>
        </w:rPr>
        <w:t>心理学部</w:t>
      </w:r>
      <w:r>
        <w:rPr>
          <w:rFonts w:hint="eastAsia" w:ascii="宋体" w:hAnsi="宋体" w:eastAsia="宋体" w:cs="Times New Roman"/>
          <w:b/>
          <w:bCs/>
          <w:color w:val="000000" w:themeColor="text1"/>
          <w:kern w:val="0"/>
          <w:sz w:val="24"/>
          <w:shd w:val="clear" w:color="auto" w:fill="FFFFFF"/>
          <w:lang w:eastAsia="zh-CN"/>
          <w14:textFill>
            <w14:solidFill>
              <w14:schemeClr w14:val="tx1"/>
            </w14:solidFill>
          </w14:textFill>
        </w:rPr>
        <w:t>、</w:t>
      </w:r>
      <w:r>
        <w:rPr>
          <w:rFonts w:hint="eastAsia" w:ascii="宋体" w:hAnsi="宋体" w:eastAsia="宋体" w:cs="Times New Roman"/>
          <w:b/>
          <w:bCs/>
          <w:color w:val="000000" w:themeColor="text1"/>
          <w:kern w:val="0"/>
          <w:sz w:val="24"/>
          <w:shd w:val="clear" w:color="auto" w:fill="FFFFFF"/>
          <w:lang w:val="en-US" w:eastAsia="zh-CN"/>
          <w14:textFill>
            <w14:solidFill>
              <w14:schemeClr w14:val="tx1"/>
            </w14:solidFill>
          </w14:textFill>
        </w:rPr>
        <w:t>天文系</w:t>
      </w:r>
      <w:r>
        <w:rPr>
          <w:rFonts w:hint="eastAsia" w:ascii="宋体" w:hAnsi="宋体" w:eastAsia="宋体" w:cs="Times New Roman"/>
          <w:b/>
          <w:bCs/>
          <w:color w:val="000000" w:themeColor="text1"/>
          <w:kern w:val="0"/>
          <w:sz w:val="24"/>
          <w:shd w:val="clear" w:color="auto" w:fill="FFFFFF"/>
          <w14:textFill>
            <w14:solidFill>
              <w14:schemeClr w14:val="tx1"/>
            </w14:solidFill>
          </w14:textFill>
        </w:rPr>
        <w:t>等学科门类</w:t>
      </w:r>
      <w:r>
        <w:rPr>
          <w:rFonts w:hint="eastAsia" w:ascii="宋体" w:hAnsi="宋体" w:eastAsia="宋体" w:cs="Times New Roman"/>
          <w:color w:val="000000" w:themeColor="text1"/>
          <w:kern w:val="0"/>
          <w:sz w:val="24"/>
          <w:shd w:val="clear" w:color="auto" w:fill="FFFFFF"/>
          <w14:textFill>
            <w14:solidFill>
              <w14:schemeClr w14:val="tx1"/>
            </w14:solidFill>
          </w14:textFill>
        </w:rPr>
        <w:t>的</w:t>
      </w:r>
      <w:r>
        <w:rPr>
          <w:rFonts w:ascii="宋体" w:hAnsi="宋体" w:eastAsia="宋体" w:cs="Times New Roman"/>
          <w:color w:val="000000" w:themeColor="text1"/>
          <w:kern w:val="0"/>
          <w:sz w:val="24"/>
          <w:shd w:val="clear" w:color="auto" w:fill="FFFFFF"/>
          <w14:textFill>
            <w14:solidFill>
              <w14:schemeClr w14:val="tx1"/>
            </w14:solidFill>
          </w14:textFill>
        </w:rPr>
        <w:t>学生组成实践团队。前往河北省保定市阜平县马兰村马兰小学以及周边大岸底小学等其他学校开展“心连心手牵手”活动</w:t>
      </w:r>
      <w:r>
        <w:rPr>
          <w:rFonts w:hint="eastAsia" w:ascii="宋体" w:hAnsi="宋体" w:eastAsia="宋体" w:cs="Times New Roman"/>
          <w:color w:val="000000" w:themeColor="text1"/>
          <w:kern w:val="0"/>
          <w:sz w:val="24"/>
          <w:shd w:val="clear" w:color="auto" w:fill="FFFFFF"/>
          <w14:textFill>
            <w14:solidFill>
              <w14:schemeClr w14:val="tx1"/>
            </w14:solidFill>
          </w14:textFill>
        </w:rPr>
        <w:t>；前往</w:t>
      </w:r>
      <w:r>
        <w:rPr>
          <w:rFonts w:ascii="宋体" w:hAnsi="宋体" w:eastAsia="宋体" w:cs="Times New Roman"/>
          <w:color w:val="000000" w:themeColor="text1"/>
          <w:kern w:val="0"/>
          <w:sz w:val="24"/>
          <w:shd w:val="clear" w:color="auto" w:fill="FFFFFF"/>
          <w14:textFill>
            <w14:solidFill>
              <w14:schemeClr w14:val="tx1"/>
            </w14:solidFill>
          </w14:textFill>
        </w:rPr>
        <w:t>河北省保定市阜平县</w:t>
      </w:r>
      <w:r>
        <w:rPr>
          <w:rFonts w:hint="eastAsia" w:ascii="宋体" w:hAnsi="宋体" w:eastAsia="宋体" w:cs="Times New Roman"/>
          <w:color w:val="000000" w:themeColor="text1"/>
          <w:kern w:val="0"/>
          <w:sz w:val="24"/>
          <w14:textFill>
            <w14:solidFill>
              <w14:schemeClr w14:val="tx1"/>
            </w14:solidFill>
          </w14:textFill>
        </w:rPr>
        <w:t>晋察冀边区革命纪念馆</w:t>
      </w:r>
      <w:r>
        <w:rPr>
          <w:rFonts w:hint="eastAsia" w:ascii="宋体" w:hAnsi="宋体" w:eastAsia="宋体" w:cs="Times New Roman"/>
          <w:color w:val="000000" w:themeColor="text1"/>
          <w:kern w:val="0"/>
          <w:sz w:val="24"/>
          <w:shd w:val="clear" w:color="auto" w:fill="FFFFFF"/>
          <w14:textFill>
            <w14:solidFill>
              <w14:schemeClr w14:val="tx1"/>
            </w14:solidFill>
          </w14:textFill>
        </w:rPr>
        <w:t>、花山村毛泽东旧居、马兰晋察冀日报社旧址等红色基地，以及河北省雄安新区开展研学活动。</w:t>
      </w:r>
      <w:r>
        <w:rPr>
          <w:rFonts w:ascii="宋体" w:hAnsi="宋体" w:eastAsia="宋体" w:cs="Times New Roman"/>
          <w:color w:val="000000" w:themeColor="text1"/>
          <w:kern w:val="0"/>
          <w:sz w:val="24"/>
          <w:shd w:val="clear" w:color="auto" w:fill="FFFFFF"/>
          <w14:textFill>
            <w14:solidFill>
              <w14:schemeClr w14:val="tx1"/>
            </w14:solidFill>
          </w14:textFill>
        </w:rPr>
        <w:t>对</w:t>
      </w:r>
      <w:r>
        <w:rPr>
          <w:rFonts w:hint="eastAsia" w:ascii="宋体" w:hAnsi="宋体" w:eastAsia="宋体" w:cs="Times New Roman"/>
          <w:color w:val="000000" w:themeColor="text1"/>
          <w:kern w:val="0"/>
          <w:sz w:val="24"/>
          <w:shd w:val="clear" w:color="auto" w:fill="FFFFFF"/>
          <w14:textFill>
            <w14:solidFill>
              <w14:schemeClr w14:val="tx1"/>
            </w14:solidFill>
          </w14:textFill>
        </w:rPr>
        <w:t>县域义务教育开展及基础教育改革情况</w:t>
      </w:r>
      <w:r>
        <w:rPr>
          <w:rFonts w:ascii="宋体" w:hAnsi="宋体" w:eastAsia="宋体" w:cs="Times New Roman"/>
          <w:color w:val="000000" w:themeColor="text1"/>
          <w:kern w:val="0"/>
          <w:sz w:val="24"/>
          <w:shd w:val="clear" w:color="auto" w:fill="FFFFFF"/>
          <w14:textFill>
            <w14:solidFill>
              <w14:schemeClr w14:val="tx1"/>
            </w14:solidFill>
          </w14:textFill>
        </w:rPr>
        <w:t>进行摸底、整理</w:t>
      </w:r>
      <w:r>
        <w:rPr>
          <w:rFonts w:hint="eastAsia" w:ascii="宋体" w:hAnsi="宋体" w:eastAsia="宋体" w:cs="Times New Roman"/>
          <w:color w:val="000000" w:themeColor="text1"/>
          <w:kern w:val="0"/>
          <w:sz w:val="24"/>
          <w:shd w:val="clear" w:color="auto" w:fill="FFFFFF"/>
          <w14:textFill>
            <w14:solidFill>
              <w14:schemeClr w14:val="tx1"/>
            </w14:solidFill>
          </w14:textFill>
        </w:rPr>
        <w:t>，在实践中深入学习宣传贯彻党的二十大精神</w:t>
      </w:r>
      <w:r>
        <w:rPr>
          <w:rFonts w:ascii="宋体" w:hAnsi="宋体" w:eastAsia="宋体" w:cs="Times New Roman"/>
          <w:color w:val="000000" w:themeColor="text1"/>
          <w:kern w:val="0"/>
          <w:sz w:val="24"/>
          <w:shd w:val="clear" w:color="auto" w:fill="FFFFFF"/>
          <w14:textFill>
            <w14:solidFill>
              <w14:schemeClr w14:val="tx1"/>
            </w14:solidFill>
          </w14:textFill>
        </w:rPr>
        <w:t>。</w:t>
      </w:r>
    </w:p>
    <w:p>
      <w:pPr>
        <w:widowControl/>
        <w:tabs>
          <w:tab w:val="left" w:pos="4935"/>
        </w:tabs>
        <w:spacing w:line="560" w:lineRule="exact"/>
        <w:rPr>
          <w:rFonts w:ascii="宋体" w:hAnsi="宋体" w:eastAsia="宋体" w:cs="Times New Roman"/>
          <w:b/>
          <w:bCs/>
          <w:color w:val="000000" w:themeColor="text1"/>
          <w:kern w:val="0"/>
          <w:sz w:val="24"/>
          <w:shd w:val="clear" w:color="auto" w:fill="FFFFFF"/>
          <w14:textFill>
            <w14:solidFill>
              <w14:schemeClr w14:val="tx1"/>
            </w14:solidFill>
          </w14:textFill>
        </w:rPr>
      </w:pPr>
      <w:r>
        <w:rPr>
          <w:rFonts w:ascii="宋体" w:hAnsi="宋体" w:eastAsia="宋体" w:cs="Times New Roman"/>
          <w:b/>
          <w:bCs/>
          <w:color w:val="000000" w:themeColor="text1"/>
          <w:kern w:val="0"/>
          <w:sz w:val="24"/>
          <w:shd w:val="clear" w:color="auto" w:fill="FFFFFF"/>
          <w14:textFill>
            <w14:solidFill>
              <w14:schemeClr w14:val="tx1"/>
            </w14:solidFill>
          </w14:textFill>
        </w:rPr>
        <w:t>四、招募人数</w:t>
      </w:r>
    </w:p>
    <w:p>
      <w:pPr>
        <w:widowControl/>
        <w:tabs>
          <w:tab w:val="left" w:pos="4935"/>
        </w:tabs>
        <w:spacing w:line="560" w:lineRule="exact"/>
        <w:ind w:firstLine="480" w:firstLineChars="200"/>
        <w:rPr>
          <w:rFonts w:ascii="宋体" w:hAnsi="宋体" w:eastAsia="宋体" w:cs="Times New Roman"/>
          <w:color w:val="000000" w:themeColor="text1"/>
          <w:kern w:val="0"/>
          <w:sz w:val="24"/>
          <w:shd w:val="clear" w:color="auto" w:fill="FFFFFF"/>
          <w14:textFill>
            <w14:solidFill>
              <w14:schemeClr w14:val="tx1"/>
            </w14:solidFill>
          </w14:textFill>
        </w:rPr>
      </w:pPr>
      <w:r>
        <w:rPr>
          <w:rFonts w:ascii="宋体" w:hAnsi="宋体" w:eastAsia="宋体" w:cs="Times New Roman"/>
          <w:color w:val="000000" w:themeColor="text1"/>
          <w:kern w:val="0"/>
          <w:sz w:val="24"/>
          <w:shd w:val="clear" w:color="auto" w:fill="FFFFFF"/>
          <w14:textFill>
            <w14:solidFill>
              <w14:schemeClr w14:val="tx1"/>
            </w14:solidFill>
          </w14:textFill>
        </w:rPr>
        <w:t>共招募2个团队，每个团队不超过12人。</w:t>
      </w:r>
    </w:p>
    <w:p>
      <w:pPr>
        <w:widowControl/>
        <w:tabs>
          <w:tab w:val="left" w:pos="4935"/>
        </w:tabs>
        <w:spacing w:line="560" w:lineRule="exact"/>
        <w:rPr>
          <w:rFonts w:ascii="宋体" w:hAnsi="宋体" w:eastAsia="宋体" w:cs="Times New Roman"/>
          <w:b/>
          <w:bCs/>
          <w:color w:val="000000" w:themeColor="text1"/>
          <w:kern w:val="0"/>
          <w:sz w:val="24"/>
          <w:shd w:val="clear" w:color="auto" w:fill="FFFFFF"/>
          <w14:textFill>
            <w14:solidFill>
              <w14:schemeClr w14:val="tx1"/>
            </w14:solidFill>
          </w14:textFill>
        </w:rPr>
      </w:pPr>
      <w:r>
        <w:rPr>
          <w:rFonts w:ascii="宋体" w:hAnsi="宋体" w:eastAsia="宋体" w:cs="Times New Roman"/>
          <w:b/>
          <w:bCs/>
          <w:color w:val="000000" w:themeColor="text1"/>
          <w:kern w:val="0"/>
          <w:sz w:val="24"/>
          <w:shd w:val="clear" w:color="auto" w:fill="FFFFFF"/>
          <w14:textFill>
            <w14:solidFill>
              <w14:schemeClr w14:val="tx1"/>
            </w14:solidFill>
          </w14:textFill>
        </w:rPr>
        <w:t>五、在读学生招募要求</w:t>
      </w:r>
    </w:p>
    <w:p>
      <w:pPr>
        <w:widowControl/>
        <w:tabs>
          <w:tab w:val="left" w:pos="4935"/>
        </w:tabs>
        <w:spacing w:line="560" w:lineRule="exact"/>
        <w:ind w:firstLine="480" w:firstLineChars="200"/>
        <w:rPr>
          <w:rFonts w:ascii="宋体" w:hAnsi="宋体" w:eastAsia="宋体" w:cs="Times New Roman"/>
          <w:color w:val="000000" w:themeColor="text1"/>
          <w:kern w:val="0"/>
          <w:sz w:val="24"/>
          <w:shd w:val="clear" w:color="auto" w:fill="FFFFFF"/>
          <w14:textFill>
            <w14:solidFill>
              <w14:schemeClr w14:val="tx1"/>
            </w14:solidFill>
          </w14:textFill>
        </w:rPr>
      </w:pPr>
      <w:r>
        <w:rPr>
          <w:rFonts w:ascii="宋体" w:hAnsi="宋体" w:eastAsia="宋体" w:cs="Times New Roman"/>
          <w:color w:val="000000" w:themeColor="text1"/>
          <w:kern w:val="0"/>
          <w:sz w:val="24"/>
          <w:shd w:val="clear" w:color="auto" w:fill="FFFFFF"/>
          <w14:textFill>
            <w14:solidFill>
              <w14:schemeClr w14:val="tx1"/>
            </w14:solidFill>
          </w14:textFill>
        </w:rPr>
        <w:t>1、具有助力乡村振兴和乡村教育发展的使命担当与公益情怀。关注乡村发展，对“马兰花童声合唱团”有一定了解。能够并愿意用扎实的专业技能和身体力行的社会实践开展调研工作，深入一线了解基层教育发展现状，巩固脱贫攻坚成果；</w:t>
      </w:r>
    </w:p>
    <w:p>
      <w:pPr>
        <w:widowControl/>
        <w:tabs>
          <w:tab w:val="left" w:pos="4935"/>
        </w:tabs>
        <w:spacing w:line="560" w:lineRule="exact"/>
        <w:ind w:firstLine="480" w:firstLineChars="200"/>
        <w:rPr>
          <w:rFonts w:ascii="宋体" w:hAnsi="宋体" w:eastAsia="宋体" w:cs="Times New Roman"/>
          <w:color w:val="000000" w:themeColor="text1"/>
          <w:kern w:val="0"/>
          <w:sz w:val="24"/>
          <w:shd w:val="clear" w:color="auto" w:fill="FFFFFF"/>
          <w14:textFill>
            <w14:solidFill>
              <w14:schemeClr w14:val="tx1"/>
            </w14:solidFill>
          </w14:textFill>
        </w:rPr>
      </w:pPr>
      <w:r>
        <w:rPr>
          <w:rFonts w:ascii="宋体" w:hAnsi="宋体" w:eastAsia="宋体" w:cs="Times New Roman"/>
          <w:color w:val="000000" w:themeColor="text1"/>
          <w:kern w:val="0"/>
          <w:sz w:val="24"/>
          <w:shd w:val="clear" w:color="auto" w:fill="FFFFFF"/>
          <w14:textFill>
            <w14:solidFill>
              <w14:schemeClr w14:val="tx1"/>
            </w14:solidFill>
          </w14:textFill>
        </w:rPr>
        <w:t>2、</w:t>
      </w:r>
      <w:r>
        <w:rPr>
          <w:rFonts w:hint="eastAsia" w:ascii="宋体" w:hAnsi="宋体" w:eastAsia="宋体" w:cs="Times New Roman"/>
          <w:color w:val="000000" w:themeColor="text1"/>
          <w:kern w:val="0"/>
          <w:sz w:val="24"/>
          <w:shd w:val="clear" w:color="auto" w:fill="FFFFFF"/>
          <w14:textFill>
            <w14:solidFill>
              <w14:schemeClr w14:val="tx1"/>
            </w14:solidFill>
          </w14:textFill>
        </w:rPr>
        <w:t>优先考虑</w:t>
      </w:r>
      <w:r>
        <w:rPr>
          <w:rFonts w:ascii="宋体" w:hAnsi="宋体" w:eastAsia="宋体" w:cs="Times New Roman"/>
          <w:b/>
          <w:bCs/>
          <w:color w:val="000000" w:themeColor="text1"/>
          <w:kern w:val="0"/>
          <w:sz w:val="24"/>
          <w:shd w:val="clear" w:color="auto" w:fill="FFFFFF"/>
          <w14:textFill>
            <w14:solidFill>
              <w14:schemeClr w14:val="tx1"/>
            </w14:solidFill>
          </w14:textFill>
        </w:rPr>
        <w:t>艺术与传媒学院、新闻传播学院、</w:t>
      </w:r>
      <w:r>
        <w:rPr>
          <w:rFonts w:hint="eastAsia" w:ascii="宋体" w:hAnsi="宋体" w:eastAsia="宋体" w:cs="Times New Roman"/>
          <w:b/>
          <w:bCs/>
          <w:color w:val="000000" w:themeColor="text1"/>
          <w:kern w:val="0"/>
          <w:sz w:val="24"/>
          <w:shd w:val="clear" w:color="auto" w:fill="FFFFFF"/>
          <w14:textFill>
            <w14:solidFill>
              <w14:schemeClr w14:val="tx1"/>
            </w14:solidFill>
          </w14:textFill>
        </w:rPr>
        <w:t>心理学部</w:t>
      </w:r>
      <w:r>
        <w:rPr>
          <w:rFonts w:hint="eastAsia" w:ascii="宋体" w:hAnsi="宋体" w:eastAsia="宋体" w:cs="Times New Roman"/>
          <w:b/>
          <w:bCs/>
          <w:color w:val="000000" w:themeColor="text1"/>
          <w:kern w:val="0"/>
          <w:sz w:val="24"/>
          <w:shd w:val="clear" w:color="auto" w:fill="FFFFFF"/>
          <w:lang w:eastAsia="zh-CN"/>
          <w14:textFill>
            <w14:solidFill>
              <w14:schemeClr w14:val="tx1"/>
            </w14:solidFill>
          </w14:textFill>
        </w:rPr>
        <w:t>、</w:t>
      </w:r>
      <w:r>
        <w:rPr>
          <w:rFonts w:hint="eastAsia" w:ascii="宋体" w:hAnsi="宋体" w:eastAsia="宋体" w:cs="Times New Roman"/>
          <w:b/>
          <w:bCs/>
          <w:color w:val="000000" w:themeColor="text1"/>
          <w:kern w:val="0"/>
          <w:sz w:val="24"/>
          <w:shd w:val="clear" w:color="auto" w:fill="FFFFFF"/>
          <w:lang w:val="en-US" w:eastAsia="zh-CN"/>
          <w14:textFill>
            <w14:solidFill>
              <w14:schemeClr w14:val="tx1"/>
            </w14:solidFill>
          </w14:textFill>
        </w:rPr>
        <w:t>天文系</w:t>
      </w:r>
      <w:r>
        <w:rPr>
          <w:rFonts w:hint="eastAsia" w:ascii="宋体" w:hAnsi="宋体" w:eastAsia="宋体" w:cs="Times New Roman"/>
          <w:b/>
          <w:bCs/>
          <w:color w:val="000000" w:themeColor="text1"/>
          <w:kern w:val="0"/>
          <w:sz w:val="24"/>
          <w:shd w:val="clear" w:color="auto" w:fill="FFFFFF"/>
          <w14:textFill>
            <w14:solidFill>
              <w14:schemeClr w14:val="tx1"/>
            </w14:solidFill>
          </w14:textFill>
        </w:rPr>
        <w:t>等学科门类</w:t>
      </w:r>
      <w:r>
        <w:rPr>
          <w:rFonts w:hint="eastAsia" w:ascii="宋体" w:hAnsi="宋体" w:eastAsia="宋体" w:cs="Times New Roman"/>
          <w:color w:val="000000" w:themeColor="text1"/>
          <w:kern w:val="0"/>
          <w:sz w:val="24"/>
          <w:shd w:val="clear" w:color="auto" w:fill="FFFFFF"/>
          <w14:textFill>
            <w14:solidFill>
              <w14:schemeClr w14:val="tx1"/>
            </w14:solidFill>
          </w14:textFill>
        </w:rPr>
        <w:t>的</w:t>
      </w:r>
      <w:r>
        <w:rPr>
          <w:rFonts w:ascii="宋体" w:hAnsi="宋体" w:eastAsia="宋体" w:cs="Times New Roman"/>
          <w:color w:val="000000" w:themeColor="text1"/>
          <w:kern w:val="0"/>
          <w:sz w:val="24"/>
          <w:shd w:val="clear" w:color="auto" w:fill="FFFFFF"/>
          <w14:textFill>
            <w14:solidFill>
              <w14:schemeClr w14:val="tx1"/>
            </w14:solidFill>
          </w14:textFill>
        </w:rPr>
        <w:t>学生开展社会实践；</w:t>
      </w:r>
    </w:p>
    <w:p>
      <w:pPr>
        <w:widowControl/>
        <w:tabs>
          <w:tab w:val="left" w:pos="4935"/>
        </w:tabs>
        <w:spacing w:line="560" w:lineRule="exact"/>
        <w:ind w:firstLine="480" w:firstLineChars="200"/>
        <w:rPr>
          <w:rFonts w:ascii="宋体" w:hAnsi="宋体" w:eastAsia="宋体" w:cs="Times New Roman"/>
          <w:color w:val="000000" w:themeColor="text1"/>
          <w:kern w:val="0"/>
          <w:sz w:val="24"/>
          <w:shd w:val="clear" w:color="auto" w:fill="FFFFFF"/>
          <w14:textFill>
            <w14:solidFill>
              <w14:schemeClr w14:val="tx1"/>
            </w14:solidFill>
          </w14:textFill>
        </w:rPr>
      </w:pPr>
      <w:r>
        <w:rPr>
          <w:rFonts w:ascii="宋体" w:hAnsi="宋体" w:eastAsia="宋体" w:cs="Times New Roman"/>
          <w:color w:val="000000" w:themeColor="text1"/>
          <w:kern w:val="0"/>
          <w:sz w:val="24"/>
          <w:shd w:val="clear" w:color="auto" w:fill="FFFFFF"/>
          <w14:textFill>
            <w14:solidFill>
              <w14:schemeClr w14:val="tx1"/>
            </w14:solidFill>
          </w14:textFill>
        </w:rPr>
        <w:t>3、在校积极参加各项活动，个人综合能力较强，中共党员、优秀学生干部和学生骨干优先；</w:t>
      </w:r>
    </w:p>
    <w:p>
      <w:pPr>
        <w:widowControl/>
        <w:tabs>
          <w:tab w:val="left" w:pos="4935"/>
        </w:tabs>
        <w:spacing w:line="560" w:lineRule="exact"/>
        <w:ind w:firstLine="480" w:firstLineChars="200"/>
        <w:rPr>
          <w:rFonts w:ascii="宋体" w:hAnsi="宋体" w:eastAsia="宋体" w:cs="Times New Roman"/>
          <w:color w:val="000000" w:themeColor="text1"/>
          <w:kern w:val="0"/>
          <w:sz w:val="24"/>
          <w:shd w:val="clear" w:color="auto" w:fill="FFFFFF"/>
          <w14:textFill>
            <w14:solidFill>
              <w14:schemeClr w14:val="tx1"/>
            </w14:solidFill>
          </w14:textFill>
        </w:rPr>
      </w:pPr>
      <w:r>
        <w:rPr>
          <w:rFonts w:ascii="宋体" w:hAnsi="宋体" w:eastAsia="宋体" w:cs="Times New Roman"/>
          <w:color w:val="000000" w:themeColor="text1"/>
          <w:kern w:val="0"/>
          <w:sz w:val="24"/>
          <w:shd w:val="clear" w:color="auto" w:fill="FFFFFF"/>
          <w14:textFill>
            <w14:solidFill>
              <w14:schemeClr w14:val="tx1"/>
            </w14:solidFill>
          </w14:textFill>
        </w:rPr>
        <w:t>4、成绩优良、综合素质较高，信息素养高；</w:t>
      </w:r>
    </w:p>
    <w:p>
      <w:pPr>
        <w:widowControl/>
        <w:tabs>
          <w:tab w:val="left" w:pos="4935"/>
        </w:tabs>
        <w:spacing w:line="560" w:lineRule="exact"/>
        <w:rPr>
          <w:rFonts w:ascii="宋体" w:hAnsi="宋体" w:eastAsia="宋体" w:cs="Times New Roman"/>
          <w:b/>
          <w:bCs/>
          <w:color w:val="000000" w:themeColor="text1"/>
          <w:kern w:val="0"/>
          <w:sz w:val="24"/>
          <w:shd w:val="clear" w:color="auto" w:fill="FFFFFF"/>
          <w14:textFill>
            <w14:solidFill>
              <w14:schemeClr w14:val="tx1"/>
            </w14:solidFill>
          </w14:textFill>
        </w:rPr>
      </w:pPr>
      <w:r>
        <w:rPr>
          <w:rFonts w:ascii="宋体" w:hAnsi="宋体" w:eastAsia="宋体" w:cs="Times New Roman"/>
          <w:b/>
          <w:bCs/>
          <w:color w:val="000000" w:themeColor="text1"/>
          <w:kern w:val="0"/>
          <w:sz w:val="24"/>
          <w:shd w:val="clear" w:color="auto" w:fill="FFFFFF"/>
          <w14:textFill>
            <w14:solidFill>
              <w14:schemeClr w14:val="tx1"/>
            </w14:solidFill>
          </w14:textFill>
        </w:rPr>
        <w:t>六、整体安排</w:t>
      </w:r>
    </w:p>
    <w:p>
      <w:pPr>
        <w:widowControl/>
        <w:tabs>
          <w:tab w:val="left" w:pos="4935"/>
        </w:tabs>
        <w:spacing w:line="560" w:lineRule="exact"/>
        <w:ind w:firstLine="482" w:firstLineChars="200"/>
        <w:rPr>
          <w:rFonts w:ascii="宋体" w:hAnsi="宋体" w:eastAsia="宋体" w:cs="Times New Roman"/>
          <w:b/>
          <w:bCs/>
          <w:color w:val="000000" w:themeColor="text1"/>
          <w:kern w:val="0"/>
          <w:sz w:val="24"/>
          <w:shd w:val="clear" w:color="auto" w:fill="FFFFFF"/>
          <w14:textFill>
            <w14:solidFill>
              <w14:schemeClr w14:val="tx1"/>
            </w14:solidFill>
          </w14:textFill>
        </w:rPr>
      </w:pPr>
      <w:r>
        <w:rPr>
          <w:rFonts w:ascii="宋体" w:hAnsi="宋体" w:eastAsia="宋体" w:cs="Times New Roman"/>
          <w:b/>
          <w:bCs/>
          <w:color w:val="000000" w:themeColor="text1"/>
          <w:kern w:val="0"/>
          <w:sz w:val="24"/>
          <w:shd w:val="clear" w:color="auto" w:fill="FFFFFF"/>
          <w14:textFill>
            <w14:solidFill>
              <w14:schemeClr w14:val="tx1"/>
            </w14:solidFill>
          </w14:textFill>
        </w:rPr>
        <w:t>1、征集阶段（</w:t>
      </w:r>
      <w:r>
        <w:rPr>
          <w:rFonts w:hint="eastAsia" w:ascii="宋体" w:hAnsi="宋体" w:eastAsia="宋体" w:cs="Times New Roman"/>
          <w:b/>
          <w:bCs/>
          <w:color w:val="000000" w:themeColor="text1"/>
          <w:kern w:val="0"/>
          <w:sz w:val="24"/>
          <w:shd w:val="clear" w:color="auto" w:fill="FFFFFF"/>
          <w14:textFill>
            <w14:solidFill>
              <w14:schemeClr w14:val="tx1"/>
            </w14:solidFill>
          </w14:textFill>
        </w:rPr>
        <w:t>即日起至</w:t>
      </w:r>
      <w:r>
        <w:rPr>
          <w:rFonts w:ascii="宋体" w:hAnsi="宋体" w:eastAsia="宋体" w:cs="Times New Roman"/>
          <w:b/>
          <w:bCs/>
          <w:color w:val="000000" w:themeColor="text1"/>
          <w:kern w:val="0"/>
          <w:sz w:val="24"/>
          <w:shd w:val="clear" w:color="auto" w:fill="FFFFFF"/>
          <w14:textFill>
            <w14:solidFill>
              <w14:schemeClr w14:val="tx1"/>
            </w14:solidFill>
          </w14:textFill>
        </w:rPr>
        <w:t>5月28日）</w:t>
      </w:r>
    </w:p>
    <w:p>
      <w:pPr>
        <w:widowControl/>
        <w:tabs>
          <w:tab w:val="left" w:pos="4935"/>
        </w:tabs>
        <w:spacing w:line="560" w:lineRule="exact"/>
        <w:ind w:firstLine="480" w:firstLineChars="200"/>
        <w:rPr>
          <w:rFonts w:ascii="Times New Roman" w:hAnsi="Times New Roman" w:eastAsia="宋体" w:cs="Times New Roman"/>
          <w:color w:val="000000" w:themeColor="text1"/>
          <w:kern w:val="0"/>
          <w:sz w:val="32"/>
          <w:szCs w:val="32"/>
          <w:shd w:val="clear" w:color="auto" w:fill="FFFFFF"/>
          <w14:textFill>
            <w14:solidFill>
              <w14:schemeClr w14:val="tx1"/>
            </w14:solidFill>
          </w14:textFill>
        </w:rPr>
      </w:pPr>
      <w:r>
        <w:rPr>
          <w:rFonts w:ascii="宋体" w:hAnsi="宋体" w:eastAsia="宋体" w:cs="Times New Roman"/>
          <w:color w:val="000000" w:themeColor="text1"/>
          <w:kern w:val="0"/>
          <w:sz w:val="24"/>
          <w:shd w:val="clear" w:color="auto" w:fill="FFFFFF"/>
          <w14:textFill>
            <w14:solidFill>
              <w14:schemeClr w14:val="tx1"/>
            </w14:solidFill>
          </w14:textFill>
        </w:rPr>
        <w:t>有意向申报本项目的学生在5月28日17:00前向校团委提交报名信息，报名方式为线上，报名链接如下：</w:t>
      </w:r>
      <w:r>
        <w:fldChar w:fldCharType="begin"/>
      </w:r>
      <w:r>
        <w:instrText xml:space="preserve"> HYPERLINK "https://www.wjx.cn/vm/wiVuPvV.aspx%23" </w:instrText>
      </w:r>
      <w:r>
        <w:fldChar w:fldCharType="separate"/>
      </w:r>
      <w:r>
        <w:rPr>
          <w:rStyle w:val="9"/>
          <w:rFonts w:ascii="Times New Roman" w:hAnsi="Times New Roman" w:cs="Times New Roman"/>
          <w:sz w:val="24"/>
          <w:szCs w:val="32"/>
        </w:rPr>
        <w:t>https://www.wjx.cn/vm/wiVuPvV.aspx#</w:t>
      </w:r>
      <w:r>
        <w:rPr>
          <w:rStyle w:val="9"/>
          <w:rFonts w:ascii="Times New Roman" w:hAnsi="Times New Roman" w:cs="Times New Roman"/>
          <w:sz w:val="24"/>
          <w:szCs w:val="32"/>
        </w:rPr>
        <w:fldChar w:fldCharType="end"/>
      </w:r>
    </w:p>
    <w:p>
      <w:pPr>
        <w:widowControl/>
        <w:tabs>
          <w:tab w:val="left" w:pos="4935"/>
        </w:tabs>
        <w:spacing w:line="560" w:lineRule="exact"/>
        <w:ind w:firstLine="482" w:firstLineChars="200"/>
        <w:rPr>
          <w:rFonts w:ascii="宋体" w:hAnsi="宋体" w:eastAsia="宋体" w:cs="Times New Roman"/>
          <w:b/>
          <w:bCs/>
          <w:color w:val="000000" w:themeColor="text1"/>
          <w:kern w:val="0"/>
          <w:sz w:val="24"/>
          <w:shd w:val="clear" w:color="auto" w:fill="FFFFFF"/>
          <w14:textFill>
            <w14:solidFill>
              <w14:schemeClr w14:val="tx1"/>
            </w14:solidFill>
          </w14:textFill>
        </w:rPr>
      </w:pPr>
      <w:r>
        <w:rPr>
          <w:rFonts w:ascii="宋体" w:hAnsi="宋体" w:eastAsia="宋体" w:cs="Times New Roman"/>
          <w:b/>
          <w:bCs/>
          <w:color w:val="000000" w:themeColor="text1"/>
          <w:kern w:val="0"/>
          <w:sz w:val="24"/>
          <w:shd w:val="clear" w:color="auto" w:fill="FFFFFF"/>
          <w14:textFill>
            <w14:solidFill>
              <w14:schemeClr w14:val="tx1"/>
            </w14:solidFill>
          </w14:textFill>
        </w:rPr>
        <w:t>2、选拔确定阶段（5月28日-6月3日）</w:t>
      </w:r>
    </w:p>
    <w:p>
      <w:pPr>
        <w:widowControl/>
        <w:tabs>
          <w:tab w:val="left" w:pos="4935"/>
        </w:tabs>
        <w:spacing w:line="560" w:lineRule="exact"/>
        <w:ind w:firstLine="480" w:firstLineChars="200"/>
        <w:rPr>
          <w:rFonts w:ascii="宋体" w:hAnsi="宋体" w:eastAsia="宋体" w:cs="Times New Roman"/>
          <w:color w:val="000000" w:themeColor="text1"/>
          <w:kern w:val="0"/>
          <w:sz w:val="24"/>
          <w:shd w:val="clear" w:color="auto" w:fill="FFFFFF"/>
          <w14:textFill>
            <w14:solidFill>
              <w14:schemeClr w14:val="tx1"/>
            </w14:solidFill>
          </w14:textFill>
        </w:rPr>
      </w:pPr>
      <w:r>
        <w:rPr>
          <w:rFonts w:ascii="宋体" w:hAnsi="宋体" w:eastAsia="宋体" w:cs="Times New Roman"/>
          <w:color w:val="000000" w:themeColor="text1"/>
          <w:kern w:val="0"/>
          <w:sz w:val="24"/>
          <w:shd w:val="clear" w:color="auto" w:fill="FFFFFF"/>
          <w14:textFill>
            <w14:solidFill>
              <w14:schemeClr w14:val="tx1"/>
            </w14:solidFill>
          </w14:textFill>
        </w:rPr>
        <w:t>校团委与各学院团委</w:t>
      </w:r>
      <w:bookmarkStart w:id="1" w:name="_GoBack"/>
      <w:bookmarkEnd w:id="1"/>
      <w:r>
        <w:rPr>
          <w:rFonts w:ascii="宋体" w:hAnsi="宋体" w:eastAsia="宋体" w:cs="Times New Roman"/>
          <w:color w:val="000000" w:themeColor="text1"/>
          <w:kern w:val="0"/>
          <w:sz w:val="24"/>
          <w:shd w:val="clear" w:color="auto" w:fill="FFFFFF"/>
          <w14:textFill>
            <w14:solidFill>
              <w14:schemeClr w14:val="tx1"/>
            </w14:solidFill>
          </w14:textFill>
        </w:rPr>
        <w:t>根据报名情况确定项目参与学生，在6月3日17:00前通过短信通知入选学生。</w:t>
      </w:r>
    </w:p>
    <w:p>
      <w:pPr>
        <w:widowControl/>
        <w:tabs>
          <w:tab w:val="left" w:pos="4935"/>
        </w:tabs>
        <w:spacing w:line="560" w:lineRule="exact"/>
        <w:ind w:firstLine="482" w:firstLineChars="200"/>
        <w:rPr>
          <w:rFonts w:ascii="宋体" w:hAnsi="宋体" w:eastAsia="宋体" w:cs="Times New Roman"/>
          <w:b/>
          <w:bCs/>
          <w:color w:val="000000" w:themeColor="text1"/>
          <w:kern w:val="0"/>
          <w:sz w:val="24"/>
          <w:shd w:val="clear" w:color="auto" w:fill="FFFFFF"/>
          <w14:textFill>
            <w14:solidFill>
              <w14:schemeClr w14:val="tx1"/>
            </w14:solidFill>
          </w14:textFill>
        </w:rPr>
      </w:pPr>
      <w:r>
        <w:rPr>
          <w:rFonts w:ascii="宋体" w:hAnsi="宋体" w:eastAsia="宋体" w:cs="Times New Roman"/>
          <w:b/>
          <w:bCs/>
          <w:color w:val="000000" w:themeColor="text1"/>
          <w:kern w:val="0"/>
          <w:sz w:val="24"/>
          <w:shd w:val="clear" w:color="auto" w:fill="FFFFFF"/>
          <w14:textFill>
            <w14:solidFill>
              <w14:schemeClr w14:val="tx1"/>
            </w14:solidFill>
          </w14:textFill>
        </w:rPr>
        <w:t>3、培训阶段（7月</w:t>
      </w:r>
      <w:r>
        <w:rPr>
          <w:rFonts w:hint="eastAsia" w:ascii="宋体" w:hAnsi="宋体" w:eastAsia="宋体" w:cs="Times New Roman"/>
          <w:b/>
          <w:bCs/>
          <w:color w:val="000000" w:themeColor="text1"/>
          <w:kern w:val="0"/>
          <w:sz w:val="24"/>
          <w:shd w:val="clear" w:color="auto" w:fill="FFFFFF"/>
          <w14:textFill>
            <w14:solidFill>
              <w14:schemeClr w14:val="tx1"/>
            </w14:solidFill>
          </w14:textFill>
        </w:rPr>
        <w:t>中</w:t>
      </w:r>
      <w:r>
        <w:rPr>
          <w:rFonts w:ascii="宋体" w:hAnsi="宋体" w:eastAsia="宋体" w:cs="Times New Roman"/>
          <w:b/>
          <w:bCs/>
          <w:color w:val="000000" w:themeColor="text1"/>
          <w:kern w:val="0"/>
          <w:sz w:val="24"/>
          <w:shd w:val="clear" w:color="auto" w:fill="FFFFFF"/>
          <w14:textFill>
            <w14:solidFill>
              <w14:schemeClr w14:val="tx1"/>
            </w14:solidFill>
          </w14:textFill>
        </w:rPr>
        <w:t>旬）</w:t>
      </w:r>
    </w:p>
    <w:p>
      <w:pPr>
        <w:widowControl/>
        <w:tabs>
          <w:tab w:val="left" w:pos="4935"/>
        </w:tabs>
        <w:spacing w:line="560" w:lineRule="exact"/>
        <w:ind w:firstLine="480" w:firstLineChars="200"/>
        <w:rPr>
          <w:rFonts w:ascii="宋体" w:hAnsi="宋体" w:eastAsia="宋体" w:cs="Times New Roman"/>
          <w:color w:val="000000" w:themeColor="text1"/>
          <w:kern w:val="0"/>
          <w:sz w:val="24"/>
          <w:shd w:val="clear" w:color="auto" w:fill="FFFFFF"/>
          <w14:textFill>
            <w14:solidFill>
              <w14:schemeClr w14:val="tx1"/>
            </w14:solidFill>
          </w14:textFill>
        </w:rPr>
      </w:pPr>
      <w:r>
        <w:rPr>
          <w:rFonts w:ascii="宋体" w:hAnsi="宋体" w:eastAsia="宋体" w:cs="Times New Roman"/>
          <w:color w:val="000000" w:themeColor="text1"/>
          <w:kern w:val="0"/>
          <w:sz w:val="24"/>
          <w:shd w:val="clear" w:color="auto" w:fill="FFFFFF"/>
          <w14:textFill>
            <w14:solidFill>
              <w14:schemeClr w14:val="tx1"/>
            </w14:solidFill>
          </w14:textFill>
        </w:rPr>
        <w:t>入选学生参与暑期社会实践活动相关内容培训，认真做好社会实践前的各项准备工作。</w:t>
      </w:r>
    </w:p>
    <w:p>
      <w:pPr>
        <w:widowControl/>
        <w:tabs>
          <w:tab w:val="left" w:pos="4935"/>
        </w:tabs>
        <w:spacing w:line="560" w:lineRule="exact"/>
        <w:ind w:firstLine="482" w:firstLineChars="200"/>
        <w:rPr>
          <w:rFonts w:ascii="宋体" w:hAnsi="宋体" w:eastAsia="宋体" w:cs="Times New Roman"/>
          <w:b/>
          <w:bCs/>
          <w:color w:val="000000" w:themeColor="text1"/>
          <w:kern w:val="0"/>
          <w:sz w:val="24"/>
          <w:shd w:val="clear" w:color="auto" w:fill="FFFFFF"/>
          <w14:textFill>
            <w14:solidFill>
              <w14:schemeClr w14:val="tx1"/>
            </w14:solidFill>
          </w14:textFill>
        </w:rPr>
      </w:pPr>
      <w:r>
        <w:rPr>
          <w:rFonts w:ascii="宋体" w:hAnsi="宋体" w:eastAsia="宋体" w:cs="Times New Roman"/>
          <w:b/>
          <w:bCs/>
          <w:color w:val="000000" w:themeColor="text1"/>
          <w:kern w:val="0"/>
          <w:sz w:val="24"/>
          <w:shd w:val="clear" w:color="auto" w:fill="FFFFFF"/>
          <w14:textFill>
            <w14:solidFill>
              <w14:schemeClr w14:val="tx1"/>
            </w14:solidFill>
          </w14:textFill>
        </w:rPr>
        <w:t>4、实施阶段（7月22日-8月11日）</w:t>
      </w:r>
    </w:p>
    <w:p>
      <w:pPr>
        <w:widowControl/>
        <w:tabs>
          <w:tab w:val="left" w:pos="4935"/>
        </w:tabs>
        <w:spacing w:line="560" w:lineRule="exact"/>
        <w:ind w:firstLine="480" w:firstLineChars="200"/>
        <w:rPr>
          <w:rFonts w:ascii="宋体" w:hAnsi="宋体" w:eastAsia="宋体" w:cs="Times New Roman"/>
          <w:color w:val="000000" w:themeColor="text1"/>
          <w:kern w:val="0"/>
          <w:sz w:val="24"/>
          <w:shd w:val="clear" w:color="auto" w:fill="FFFFFF"/>
          <w14:textFill>
            <w14:solidFill>
              <w14:schemeClr w14:val="tx1"/>
            </w14:solidFill>
          </w14:textFill>
        </w:rPr>
      </w:pPr>
      <w:r>
        <w:rPr>
          <w:rFonts w:ascii="宋体" w:hAnsi="宋体" w:eastAsia="宋体" w:cs="Times New Roman"/>
          <w:color w:val="000000" w:themeColor="text1"/>
          <w:kern w:val="0"/>
          <w:sz w:val="24"/>
          <w:shd w:val="clear" w:color="auto" w:fill="FFFFFF"/>
          <w14:textFill>
            <w14:solidFill>
              <w14:schemeClr w14:val="tx1"/>
            </w14:solidFill>
          </w14:textFill>
        </w:rPr>
        <w:t>根据方案参与暑期社会实践活动，期间每日需向领队教师报备进展情况及安全情况，积极通过各类新媒体平台及时发布实践动态。</w:t>
      </w:r>
    </w:p>
    <w:p>
      <w:pPr>
        <w:widowControl/>
        <w:tabs>
          <w:tab w:val="left" w:pos="4935"/>
        </w:tabs>
        <w:spacing w:line="560" w:lineRule="exact"/>
        <w:ind w:firstLine="482" w:firstLineChars="200"/>
        <w:rPr>
          <w:rFonts w:ascii="宋体" w:hAnsi="宋体" w:eastAsia="宋体" w:cs="Times New Roman"/>
          <w:b/>
          <w:bCs/>
          <w:color w:val="000000" w:themeColor="text1"/>
          <w:kern w:val="0"/>
          <w:sz w:val="24"/>
          <w:shd w:val="clear" w:color="auto" w:fill="FFFFFF"/>
          <w14:textFill>
            <w14:solidFill>
              <w14:schemeClr w14:val="tx1"/>
            </w14:solidFill>
          </w14:textFill>
        </w:rPr>
      </w:pPr>
      <w:r>
        <w:rPr>
          <w:rFonts w:ascii="宋体" w:hAnsi="宋体" w:eastAsia="宋体" w:cs="Times New Roman"/>
          <w:b/>
          <w:bCs/>
          <w:color w:val="000000" w:themeColor="text1"/>
          <w:kern w:val="0"/>
          <w:sz w:val="24"/>
          <w:shd w:val="clear" w:color="auto" w:fill="FFFFFF"/>
          <w14:textFill>
            <w14:solidFill>
              <w14:schemeClr w14:val="tx1"/>
            </w14:solidFill>
          </w14:textFill>
        </w:rPr>
        <w:t>5、总结阶段（8月</w:t>
      </w:r>
      <w:r>
        <w:rPr>
          <w:rFonts w:hint="eastAsia" w:ascii="宋体" w:hAnsi="宋体" w:eastAsia="宋体" w:cs="Times New Roman"/>
          <w:b/>
          <w:bCs/>
          <w:color w:val="000000" w:themeColor="text1"/>
          <w:kern w:val="0"/>
          <w:sz w:val="24"/>
          <w:shd w:val="clear" w:color="auto" w:fill="FFFFFF"/>
          <w14:textFill>
            <w14:solidFill>
              <w14:schemeClr w14:val="tx1"/>
            </w14:solidFill>
          </w14:textFill>
        </w:rPr>
        <w:t>中</w:t>
      </w:r>
      <w:r>
        <w:rPr>
          <w:rFonts w:ascii="宋体" w:hAnsi="宋体" w:eastAsia="宋体" w:cs="Times New Roman"/>
          <w:b/>
          <w:bCs/>
          <w:color w:val="000000" w:themeColor="text1"/>
          <w:kern w:val="0"/>
          <w:sz w:val="24"/>
          <w:shd w:val="clear" w:color="auto" w:fill="FFFFFF"/>
          <w14:textFill>
            <w14:solidFill>
              <w14:schemeClr w14:val="tx1"/>
            </w14:solidFill>
          </w14:textFill>
        </w:rPr>
        <w:t>下旬-9月初）</w:t>
      </w:r>
    </w:p>
    <w:p>
      <w:pPr>
        <w:widowControl/>
        <w:tabs>
          <w:tab w:val="left" w:pos="4935"/>
        </w:tabs>
        <w:spacing w:line="560" w:lineRule="exact"/>
        <w:ind w:firstLine="480" w:firstLineChars="200"/>
        <w:rPr>
          <w:rFonts w:ascii="宋体" w:hAnsi="宋体" w:eastAsia="宋体" w:cs="Times New Roman"/>
          <w:color w:val="000000" w:themeColor="text1"/>
          <w:kern w:val="0"/>
          <w:sz w:val="24"/>
          <w:shd w:val="clear" w:color="auto" w:fill="FFFFFF"/>
          <w14:textFill>
            <w14:solidFill>
              <w14:schemeClr w14:val="tx1"/>
            </w14:solidFill>
          </w14:textFill>
        </w:rPr>
      </w:pPr>
      <w:r>
        <w:rPr>
          <w:rFonts w:ascii="宋体" w:hAnsi="宋体" w:eastAsia="宋体" w:cs="Times New Roman"/>
          <w:color w:val="000000" w:themeColor="text1"/>
          <w:kern w:val="0"/>
          <w:sz w:val="24"/>
          <w:shd w:val="clear" w:color="auto" w:fill="FFFFFF"/>
          <w14:textFill>
            <w14:solidFill>
              <w14:schemeClr w14:val="tx1"/>
            </w14:solidFill>
          </w14:textFill>
        </w:rPr>
        <w:t>活动总结，提交实践成果。</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kN2RhNGFmZThkYmRkNTdiYzU1ODYxMDlhZTU1YzgifQ=="/>
  </w:docVars>
  <w:rsids>
    <w:rsidRoot w:val="00F876B6"/>
    <w:rsid w:val="00047BFC"/>
    <w:rsid w:val="001149A8"/>
    <w:rsid w:val="001315BF"/>
    <w:rsid w:val="00131FE0"/>
    <w:rsid w:val="00187C54"/>
    <w:rsid w:val="001D5FB2"/>
    <w:rsid w:val="001D74FE"/>
    <w:rsid w:val="00244B6C"/>
    <w:rsid w:val="002720F5"/>
    <w:rsid w:val="002D6C36"/>
    <w:rsid w:val="00363378"/>
    <w:rsid w:val="00374838"/>
    <w:rsid w:val="00412160"/>
    <w:rsid w:val="004F3155"/>
    <w:rsid w:val="00505858"/>
    <w:rsid w:val="00590418"/>
    <w:rsid w:val="00631308"/>
    <w:rsid w:val="006B04D8"/>
    <w:rsid w:val="006E249F"/>
    <w:rsid w:val="00740ADB"/>
    <w:rsid w:val="00794DAC"/>
    <w:rsid w:val="007A3A90"/>
    <w:rsid w:val="00802616"/>
    <w:rsid w:val="00823A4A"/>
    <w:rsid w:val="008B664E"/>
    <w:rsid w:val="00912DA0"/>
    <w:rsid w:val="00927691"/>
    <w:rsid w:val="00950D55"/>
    <w:rsid w:val="009B0210"/>
    <w:rsid w:val="009F08D2"/>
    <w:rsid w:val="009F7118"/>
    <w:rsid w:val="009F7FC4"/>
    <w:rsid w:val="00A42569"/>
    <w:rsid w:val="00A432BD"/>
    <w:rsid w:val="00B17F34"/>
    <w:rsid w:val="00B50015"/>
    <w:rsid w:val="00BB5692"/>
    <w:rsid w:val="00BB7BFA"/>
    <w:rsid w:val="00BD7242"/>
    <w:rsid w:val="00BF1BAE"/>
    <w:rsid w:val="00BF4E2F"/>
    <w:rsid w:val="00C10626"/>
    <w:rsid w:val="00C15B1A"/>
    <w:rsid w:val="00C5692F"/>
    <w:rsid w:val="00C819AE"/>
    <w:rsid w:val="00CB5607"/>
    <w:rsid w:val="00CF0A66"/>
    <w:rsid w:val="00D2689A"/>
    <w:rsid w:val="00D82AE2"/>
    <w:rsid w:val="00E400C5"/>
    <w:rsid w:val="00EB5895"/>
    <w:rsid w:val="00F434D9"/>
    <w:rsid w:val="00F62125"/>
    <w:rsid w:val="00F876B6"/>
    <w:rsid w:val="7A8C7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unhideWhenUsed/>
    <w:qFormat/>
    <w:uiPriority w:val="99"/>
    <w:pPr>
      <w:jc w:val="left"/>
    </w:pPr>
    <w:rPr>
      <w:szCs w:val="22"/>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9">
    <w:name w:val="Hyperlink"/>
    <w:basedOn w:val="6"/>
    <w:unhideWhenUsed/>
    <w:qFormat/>
    <w:uiPriority w:val="99"/>
    <w:rPr>
      <w:color w:val="0563C1" w:themeColor="hyperlink"/>
      <w:u w:val="single"/>
      <w14:textFill>
        <w14:solidFill>
          <w14:schemeClr w14:val="hlink"/>
        </w14:solidFill>
      </w14:textFill>
    </w:rPr>
  </w:style>
  <w:style w:type="character" w:customStyle="1" w:styleId="10">
    <w:name w:val="批注文字 字符"/>
    <w:basedOn w:val="6"/>
    <w:link w:val="2"/>
    <w:qFormat/>
    <w:uiPriority w:val="99"/>
    <w:rPr>
      <w:szCs w:val="22"/>
    </w:rPr>
  </w:style>
  <w:style w:type="character" w:customStyle="1" w:styleId="11">
    <w:name w:val="页眉 字符"/>
    <w:basedOn w:val="6"/>
    <w:link w:val="4"/>
    <w:qFormat/>
    <w:uiPriority w:val="99"/>
    <w:rPr>
      <w:sz w:val="18"/>
      <w:szCs w:val="18"/>
    </w:rPr>
  </w:style>
  <w:style w:type="character" w:customStyle="1" w:styleId="12">
    <w:name w:val="页脚 字符"/>
    <w:basedOn w:val="6"/>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Unresolved Mention"/>
    <w:basedOn w:val="6"/>
    <w:semiHidden/>
    <w:unhideWhenUsed/>
    <w:qFormat/>
    <w:uiPriority w:val="99"/>
    <w:rPr>
      <w:color w:val="605E5C"/>
      <w:shd w:val="clear" w:color="auto" w:fill="E1DFDD"/>
    </w:rPr>
  </w:style>
  <w:style w:type="paragraph" w:customStyle="1" w:styleId="15">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939</Words>
  <Characters>1000</Characters>
  <Lines>7</Lines>
  <Paragraphs>2</Paragraphs>
  <TotalTime>159</TotalTime>
  <ScaleCrop>false</ScaleCrop>
  <LinksUpToDate>false</LinksUpToDate>
  <CharactersWithSpaces>1003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2022-05-26T02:40:00Z</dcterms:created>
  <dc:creator>金绍农</dc:creator>
  <cp:lastModifiedBy>萝卜</cp:lastModifiedBy>
  <dcterms:modified xsi:type="dcterms:W3CDTF">2023-05-19T10:54:58Z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7FD421E05FAA45C6AE60EBBB1EA13C87_12</vt:lpwstr>
  </property>
</Properties>
</file>