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ind w:left="-178" w:leftChars="-85"/>
        <w:jc w:val="center"/>
        <w:rPr>
          <w:rFonts w:hint="eastAsia" w:ascii="黑体" w:eastAsia="黑体"/>
          <w:b/>
          <w:sz w:val="40"/>
          <w:szCs w:val="44"/>
        </w:rPr>
      </w:pPr>
      <w:bookmarkStart w:id="0" w:name="_GoBack"/>
      <w:bookmarkEnd w:id="0"/>
    </w:p>
    <w:p>
      <w:pPr>
        <w:spacing w:line="900" w:lineRule="exact"/>
        <w:ind w:left="-178" w:leftChars="-85"/>
        <w:jc w:val="center"/>
        <w:rPr>
          <w:rFonts w:hint="eastAsia" w:ascii="黑体" w:eastAsia="黑体"/>
          <w:b/>
          <w:sz w:val="40"/>
          <w:szCs w:val="44"/>
        </w:rPr>
      </w:pPr>
    </w:p>
    <w:p>
      <w:pPr>
        <w:spacing w:line="900" w:lineRule="exact"/>
        <w:ind w:left="-178" w:leftChars="-85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北京师范大学学生生活指导室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总结考核表</w:t>
      </w:r>
    </w:p>
    <w:p>
      <w:pPr>
        <w:jc w:val="center"/>
        <w:rPr>
          <w:rFonts w:hint="eastAsia" w:ascii="黑体" w:eastAsia="黑体"/>
          <w:b/>
          <w:sz w:val="40"/>
          <w:szCs w:val="44"/>
        </w:rPr>
      </w:pPr>
    </w:p>
    <w:p>
      <w:pPr>
        <w:jc w:val="center"/>
        <w:rPr>
          <w:rFonts w:hint="eastAsia" w:ascii="黑体" w:eastAsia="黑体"/>
          <w:b/>
          <w:sz w:val="40"/>
          <w:szCs w:val="44"/>
        </w:rPr>
      </w:pPr>
    </w:p>
    <w:p>
      <w:pPr>
        <w:jc w:val="center"/>
        <w:rPr>
          <w:rFonts w:hint="eastAsia" w:ascii="黑体" w:eastAsia="黑体"/>
          <w:b/>
          <w:sz w:val="40"/>
          <w:szCs w:val="44"/>
        </w:rPr>
      </w:pPr>
    </w:p>
    <w:p>
      <w:pPr>
        <w:jc w:val="center"/>
        <w:rPr>
          <w:rFonts w:hint="eastAsia" w:ascii="黑体" w:eastAsia="黑体"/>
          <w:b/>
          <w:sz w:val="40"/>
          <w:szCs w:val="44"/>
        </w:rPr>
      </w:pPr>
    </w:p>
    <w:p>
      <w:pPr>
        <w:spacing w:line="720" w:lineRule="auto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院系名称：______________________________</w:t>
      </w:r>
    </w:p>
    <w:p>
      <w:pPr>
        <w:spacing w:line="720" w:lineRule="auto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负责教师：______________________________</w:t>
      </w:r>
    </w:p>
    <w:p>
      <w:pPr>
        <w:spacing w:line="720" w:lineRule="auto"/>
        <w:jc w:val="center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联系电话：______________________________</w:t>
      </w:r>
    </w:p>
    <w:p>
      <w:pPr>
        <w:spacing w:line="720" w:lineRule="auto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spacing w:line="720" w:lineRule="auto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spacing w:line="720" w:lineRule="auto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北京师范大学党委学生工作部</w:t>
      </w:r>
    </w:p>
    <w:p>
      <w:pPr>
        <w:spacing w:line="360" w:lineRule="auto"/>
        <w:jc w:val="center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12月</w:t>
      </w:r>
    </w:p>
    <w:p>
      <w:pPr>
        <w:spacing w:line="720" w:lineRule="auto"/>
        <w:jc w:val="center"/>
        <w:rPr>
          <w:rFonts w:hint="default" w:ascii="黑体" w:eastAsia="黑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一、体制机制建设</w:t>
            </w:r>
          </w:p>
        </w:tc>
      </w:tr>
      <w:t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领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导</w:t>
            </w:r>
          </w:p>
        </w:tc>
        <w:tc>
          <w:tcPr>
            <w:tcW w:w="751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请结合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党政领导听取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学生社区工作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计划和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生活指导室建设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方案并给予指导性意见建议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院系党政领导定期走访宿舍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情况、学生社区建设工作定位与思路等方面进行概述。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</w:t>
            </w:r>
          </w:p>
        </w:tc>
        <w:tc>
          <w:tcPr>
            <w:tcW w:w="751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请结合生活指导室建设相关制度情况进行概述，如值班制度、活动开展制度等。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</w:t>
            </w:r>
          </w:p>
        </w:tc>
        <w:tc>
          <w:tcPr>
            <w:tcW w:w="751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请结合工作队伍建设情况进行概述，包括队伍结构、培训情况、工作研讨情况、考核要求等。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二、条件保障情况</w:t>
            </w:r>
          </w:p>
        </w:tc>
      </w:tr>
      <w:t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保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障</w:t>
            </w:r>
          </w:p>
        </w:tc>
        <w:tc>
          <w:tcPr>
            <w:tcW w:w="751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请结合空间安排、设备布置、硬件维护、氛围营造等方面进行概述，需明确空间大小，并提供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4张1080*1920横版照片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，包括外部门牌、内部全貌、细节一角、使用现场。（300字以内）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使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用</w:t>
            </w:r>
          </w:p>
        </w:tc>
        <w:tc>
          <w:tcPr>
            <w:tcW w:w="751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请结合经费分配结构、使用情况、院系配套经费情况等方面进行概述。（300字以内）</w:t>
            </w:r>
          </w:p>
        </w:tc>
      </w:tr>
      <w:t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三、建设内容</w:t>
            </w:r>
          </w:p>
        </w:tc>
      </w:tr>
      <w:t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751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请简要概述院系学生社区活动开展情况，并提供相关数据，如开展x次活动，覆盖x人次等。（500字以内）</w:t>
            </w:r>
          </w:p>
        </w:tc>
      </w:tr>
      <w:tr>
        <w:trPr>
          <w:trHeight w:val="8497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特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色</w:t>
            </w:r>
          </w:p>
        </w:tc>
        <w:tc>
          <w:tcPr>
            <w:tcW w:w="751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请从工作目标、主题设置、内容丰富度、专业特色、活动组织、后期反馈、育人效果等方面，阐述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一项】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院（系）学生社区品牌特色工作。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（不超过1000字，需提供4张1080*1920横版照片）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四、建设成效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效</w:t>
            </w:r>
          </w:p>
        </w:tc>
        <w:tc>
          <w:tcPr>
            <w:tcW w:w="751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请结合学生社区、生活指导室整体建设情况，从文化氛围营造、学生参与情况、学生满意度、工作目标完成情况等方面简述生活指导室活动育人实效。（500字以内）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7515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学生工作负责人签字：           </w:t>
            </w:r>
          </w:p>
          <w:p>
            <w:pPr>
              <w:wordWrap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 月  日 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TVhZGJlMjIxOGI4Njk4ZTVmODVkM2JkYWYzMTgifQ=="/>
  </w:docVars>
  <w:rsids>
    <w:rsidRoot w:val="43EF408A"/>
    <w:rsid w:val="038A1BB2"/>
    <w:rsid w:val="0BC94A33"/>
    <w:rsid w:val="39E6756E"/>
    <w:rsid w:val="43EF408A"/>
    <w:rsid w:val="5A1D00CA"/>
    <w:rsid w:val="74CBE7C9"/>
    <w:rsid w:val="789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625</Words>
  <Characters>749</Characters>
  <Lines>0</Lines>
  <Paragraphs>0</Paragraphs>
  <TotalTime>1442</TotalTime>
  <ScaleCrop>false</ScaleCrop>
  <LinksUpToDate>false</LinksUpToDate>
  <CharactersWithSpaces>769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2024-12-10T15:37:00Z</dcterms:created>
  <dc:creator>许楠楠</dc:creator>
  <cp:lastModifiedBy>旺仔小馒</cp:lastModifiedBy>
  <cp:lastPrinted>2024-12-12T15:39:00Z</cp:lastPrinted>
  <dcterms:modified xsi:type="dcterms:W3CDTF">2024-12-13T20:07:01Z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118535A7EF27AED965235C67232F152F_43</vt:lpwstr>
  </property>
</Properties>
</file>